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1D" w:rsidRPr="00B751FB" w:rsidRDefault="00B80C1D" w:rsidP="00B751FB">
      <w:pPr>
        <w:pStyle w:val="2"/>
        <w:tabs>
          <w:tab w:val="left" w:pos="1418"/>
          <w:tab w:val="left" w:pos="2127"/>
        </w:tabs>
        <w:rPr>
          <w:rFonts w:ascii="Arial" w:hAnsi="Arial" w:cs="Arial"/>
          <w:b/>
          <w:bCs/>
          <w:sz w:val="24"/>
          <w:szCs w:val="24"/>
        </w:rPr>
      </w:pPr>
      <w:r w:rsidRPr="00B751F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6720" cy="609600"/>
            <wp:effectExtent l="19050" t="0" r="0" b="0"/>
            <wp:docPr id="1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1D" w:rsidRPr="00B751FB" w:rsidRDefault="00B80C1D" w:rsidP="00B751FB">
      <w:pPr>
        <w:jc w:val="center"/>
        <w:rPr>
          <w:rFonts w:ascii="Arial" w:hAnsi="Arial" w:cs="Arial"/>
          <w:sz w:val="24"/>
          <w:szCs w:val="24"/>
        </w:rPr>
      </w:pPr>
    </w:p>
    <w:p w:rsidR="00B80C1D" w:rsidRPr="00B751FB" w:rsidRDefault="00850C3A" w:rsidP="00B751FB">
      <w:pPr>
        <w:pStyle w:val="2"/>
        <w:tabs>
          <w:tab w:val="left" w:pos="1418"/>
          <w:tab w:val="left" w:pos="2127"/>
        </w:tabs>
        <w:rPr>
          <w:rFonts w:ascii="Arial" w:hAnsi="Arial" w:cs="Arial"/>
          <w:b/>
          <w:bCs/>
          <w:sz w:val="24"/>
          <w:szCs w:val="24"/>
        </w:rPr>
      </w:pPr>
      <w:r w:rsidRPr="00B751FB">
        <w:rPr>
          <w:rFonts w:ascii="Arial" w:hAnsi="Arial" w:cs="Arial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57.05pt;margin-top:-49.5pt;width:57.6pt;height:47.3pt;z-index:251668480;visibility:visible;mso-wrap-edited:f" o:allowincell="f">
            <v:imagedata r:id="rId7" o:title=""/>
          </v:shape>
          <o:OLEObject Type="Embed" ProgID="Word.Picture.8" ShapeID="_x0000_s1031" DrawAspect="Content" ObjectID="_1499766891" r:id="rId8"/>
        </w:pict>
      </w:r>
      <w:r w:rsidR="00B80C1D" w:rsidRPr="00B751FB">
        <w:rPr>
          <w:rFonts w:ascii="Arial" w:hAnsi="Arial" w:cs="Arial"/>
          <w:b/>
          <w:bCs/>
          <w:sz w:val="24"/>
          <w:szCs w:val="24"/>
        </w:rPr>
        <w:t>АДМИНИСТРАЦИЯ</w:t>
      </w:r>
    </w:p>
    <w:p w:rsidR="00B80C1D" w:rsidRPr="00B751FB" w:rsidRDefault="00B80C1D" w:rsidP="00B751FB">
      <w:pPr>
        <w:pStyle w:val="2"/>
        <w:rPr>
          <w:rFonts w:ascii="Arial" w:hAnsi="Arial" w:cs="Arial"/>
          <w:b/>
          <w:bCs/>
          <w:sz w:val="24"/>
          <w:szCs w:val="24"/>
        </w:rPr>
      </w:pPr>
      <w:r w:rsidRPr="00B751FB">
        <w:rPr>
          <w:rFonts w:ascii="Arial" w:hAnsi="Arial" w:cs="Arial"/>
          <w:b/>
          <w:bCs/>
          <w:sz w:val="24"/>
          <w:szCs w:val="24"/>
        </w:rPr>
        <w:t>КАЛАЧЁВСКОГО МУНИЦИПАЛЬНОГО РАЙОНА</w:t>
      </w:r>
    </w:p>
    <w:p w:rsidR="00B80C1D" w:rsidRPr="00B751FB" w:rsidRDefault="00B80C1D" w:rsidP="00B751F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751FB">
        <w:rPr>
          <w:rFonts w:ascii="Arial" w:hAnsi="Arial" w:cs="Arial"/>
          <w:b/>
          <w:bCs/>
          <w:sz w:val="24"/>
          <w:szCs w:val="24"/>
        </w:rPr>
        <w:t>ВОЛГОГРАДСКОЙ ОБЛАСТИ</w:t>
      </w:r>
    </w:p>
    <w:p w:rsidR="00B80C1D" w:rsidRPr="00B751FB" w:rsidRDefault="00B80C1D" w:rsidP="00B751FB">
      <w:pPr>
        <w:pBdr>
          <w:bottom w:val="thinThickMediumGap" w:sz="24" w:space="1" w:color="auto"/>
        </w:pBdr>
        <w:rPr>
          <w:rFonts w:ascii="Arial" w:hAnsi="Arial" w:cs="Arial"/>
          <w:sz w:val="24"/>
          <w:szCs w:val="24"/>
        </w:rPr>
      </w:pPr>
    </w:p>
    <w:p w:rsidR="008D1604" w:rsidRPr="00B751FB" w:rsidRDefault="008D1604" w:rsidP="00B751FB">
      <w:pPr>
        <w:rPr>
          <w:rFonts w:ascii="Arial" w:hAnsi="Arial" w:cs="Arial"/>
          <w:b/>
          <w:sz w:val="24"/>
          <w:szCs w:val="24"/>
        </w:rPr>
      </w:pPr>
    </w:p>
    <w:p w:rsidR="008D1604" w:rsidRPr="00B751FB" w:rsidRDefault="00FB1173" w:rsidP="00B751FB">
      <w:pPr>
        <w:jc w:val="center"/>
        <w:rPr>
          <w:rFonts w:ascii="Arial" w:hAnsi="Arial" w:cs="Arial"/>
          <w:b/>
          <w:sz w:val="24"/>
          <w:szCs w:val="24"/>
        </w:rPr>
      </w:pPr>
      <w:r w:rsidRPr="00B751FB">
        <w:rPr>
          <w:rFonts w:ascii="Arial" w:hAnsi="Arial" w:cs="Arial"/>
          <w:b/>
          <w:sz w:val="24"/>
          <w:szCs w:val="24"/>
        </w:rPr>
        <w:t>ПОСТАНОВЛЕНИЕ</w:t>
      </w:r>
    </w:p>
    <w:p w:rsidR="008D1604" w:rsidRPr="00B751FB" w:rsidRDefault="008D1604" w:rsidP="00B751FB">
      <w:pPr>
        <w:jc w:val="center"/>
        <w:rPr>
          <w:rFonts w:ascii="Arial" w:hAnsi="Arial" w:cs="Arial"/>
          <w:b/>
          <w:sz w:val="24"/>
          <w:szCs w:val="24"/>
        </w:rPr>
      </w:pPr>
    </w:p>
    <w:p w:rsidR="008D1604" w:rsidRPr="00B751FB" w:rsidRDefault="00850C3A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bCs/>
          <w:noProof/>
          <w:sz w:val="24"/>
          <w:szCs w:val="24"/>
        </w:rPr>
        <w:pict>
          <v:shape id="_x0000_s1028" type="#_x0000_t75" style="position:absolute;margin-left:557.05pt;margin-top:-49.5pt;width:57.6pt;height:47.3pt;z-index:251663360;visibility:visible;mso-wrap-edited:f" o:allowincell="f">
            <v:imagedata r:id="rId7" o:title=""/>
          </v:shape>
          <o:OLEObject Type="Embed" ProgID="Word.Picture.8" ShapeID="_x0000_s1028" DrawAspect="Content" ObjectID="_1499766892" r:id="rId9"/>
        </w:pict>
      </w:r>
      <w:r w:rsidR="00AD268B" w:rsidRPr="00B751FB">
        <w:rPr>
          <w:rFonts w:ascii="Arial" w:hAnsi="Arial" w:cs="Arial"/>
          <w:sz w:val="24"/>
          <w:szCs w:val="24"/>
        </w:rPr>
        <w:t>от 24.07.2015г. №732</w:t>
      </w:r>
    </w:p>
    <w:p w:rsidR="008D1604" w:rsidRPr="00B751FB" w:rsidRDefault="008D1604" w:rsidP="00B751FB">
      <w:pPr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rPr>
          <w:rFonts w:ascii="Arial" w:hAnsi="Arial" w:cs="Arial"/>
          <w:b/>
          <w:sz w:val="24"/>
          <w:szCs w:val="24"/>
        </w:rPr>
      </w:pPr>
    </w:p>
    <w:p w:rsidR="008D1604" w:rsidRPr="00B751FB" w:rsidRDefault="00FE28FC" w:rsidP="00B751FB">
      <w:pPr>
        <w:jc w:val="center"/>
        <w:rPr>
          <w:rFonts w:ascii="Arial" w:hAnsi="Arial" w:cs="Arial"/>
          <w:b/>
          <w:sz w:val="24"/>
          <w:szCs w:val="24"/>
        </w:rPr>
      </w:pPr>
      <w:r w:rsidRPr="00B751FB">
        <w:rPr>
          <w:rFonts w:ascii="Arial" w:hAnsi="Arial" w:cs="Arial"/>
          <w:b/>
          <w:sz w:val="24"/>
          <w:szCs w:val="24"/>
        </w:rPr>
        <w:t>О</w:t>
      </w:r>
      <w:r w:rsidR="00151AF5" w:rsidRPr="00B751FB">
        <w:rPr>
          <w:rFonts w:ascii="Arial" w:hAnsi="Arial" w:cs="Arial"/>
          <w:b/>
          <w:sz w:val="24"/>
          <w:szCs w:val="24"/>
        </w:rPr>
        <w:t>б</w:t>
      </w:r>
      <w:r w:rsidR="00FC5AF6" w:rsidRPr="00B751FB">
        <w:rPr>
          <w:rFonts w:ascii="Arial" w:hAnsi="Arial" w:cs="Arial"/>
          <w:b/>
          <w:sz w:val="24"/>
          <w:szCs w:val="24"/>
        </w:rPr>
        <w:t xml:space="preserve"> </w:t>
      </w:r>
      <w:r w:rsidR="00151AF5" w:rsidRPr="00B751FB">
        <w:rPr>
          <w:rFonts w:ascii="Arial" w:hAnsi="Arial" w:cs="Arial"/>
          <w:b/>
          <w:sz w:val="24"/>
          <w:szCs w:val="24"/>
        </w:rPr>
        <w:t xml:space="preserve">утверждении </w:t>
      </w:r>
      <w:r w:rsidR="006C0BFD" w:rsidRPr="00B751FB">
        <w:rPr>
          <w:rFonts w:ascii="Arial" w:hAnsi="Arial" w:cs="Arial"/>
          <w:b/>
          <w:sz w:val="24"/>
          <w:szCs w:val="24"/>
        </w:rPr>
        <w:t xml:space="preserve">проекта планировки территории, совмещенного с проектом межевания территории по объекту: </w:t>
      </w:r>
      <w:r w:rsidR="00B80C1D" w:rsidRPr="00B751FB">
        <w:rPr>
          <w:rFonts w:ascii="Arial" w:hAnsi="Arial" w:cs="Arial"/>
          <w:b/>
          <w:sz w:val="24"/>
          <w:szCs w:val="24"/>
        </w:rPr>
        <w:t>«Реконструкция газопровода высо</w:t>
      </w:r>
      <w:r w:rsidR="00A32B62" w:rsidRPr="00B751FB">
        <w:rPr>
          <w:rFonts w:ascii="Arial" w:hAnsi="Arial" w:cs="Arial"/>
          <w:b/>
          <w:sz w:val="24"/>
          <w:szCs w:val="24"/>
        </w:rPr>
        <w:t>кого давления от п. Рокотино до</w:t>
      </w:r>
      <w:r w:rsidR="006C0BFD" w:rsidRPr="00B751FB">
        <w:rPr>
          <w:rFonts w:ascii="Arial" w:hAnsi="Arial" w:cs="Arial"/>
          <w:b/>
          <w:sz w:val="24"/>
          <w:szCs w:val="24"/>
        </w:rPr>
        <w:t xml:space="preserve"> </w:t>
      </w:r>
      <w:r w:rsidR="00B80C1D" w:rsidRPr="00B751FB">
        <w:rPr>
          <w:rFonts w:ascii="Arial" w:hAnsi="Arial" w:cs="Arial"/>
          <w:b/>
          <w:sz w:val="24"/>
          <w:szCs w:val="24"/>
        </w:rPr>
        <w:t>п. Пархоменко Калачевского района Волгоградской области»</w:t>
      </w:r>
    </w:p>
    <w:p w:rsidR="008D1604" w:rsidRPr="00B751FB" w:rsidRDefault="008D1604" w:rsidP="00B751FB">
      <w:pPr>
        <w:jc w:val="center"/>
        <w:rPr>
          <w:rFonts w:ascii="Arial" w:hAnsi="Arial" w:cs="Arial"/>
          <w:b/>
          <w:sz w:val="24"/>
          <w:szCs w:val="24"/>
        </w:rPr>
      </w:pPr>
    </w:p>
    <w:p w:rsidR="00151AF5" w:rsidRPr="00B751FB" w:rsidRDefault="008D1604" w:rsidP="00B751FB">
      <w:pPr>
        <w:pStyle w:val="21"/>
        <w:tabs>
          <w:tab w:val="left" w:pos="0"/>
        </w:tabs>
        <w:ind w:firstLine="0"/>
        <w:rPr>
          <w:rFonts w:ascii="Arial" w:hAnsi="Arial" w:cs="Arial"/>
          <w:szCs w:val="24"/>
        </w:rPr>
      </w:pPr>
      <w:r w:rsidRPr="00B751FB">
        <w:rPr>
          <w:rFonts w:ascii="Arial" w:hAnsi="Arial" w:cs="Arial"/>
          <w:szCs w:val="24"/>
        </w:rPr>
        <w:tab/>
      </w:r>
      <w:proofErr w:type="gramStart"/>
      <w:r w:rsidR="006C0BFD" w:rsidRPr="00B751FB">
        <w:rPr>
          <w:rFonts w:ascii="Arial" w:hAnsi="Arial" w:cs="Arial"/>
          <w:szCs w:val="24"/>
        </w:rPr>
        <w:t>На основании обращения АО</w:t>
      </w:r>
      <w:r w:rsidR="00F775F9" w:rsidRPr="00B751FB">
        <w:rPr>
          <w:rFonts w:ascii="Arial" w:hAnsi="Arial" w:cs="Arial"/>
          <w:szCs w:val="24"/>
        </w:rPr>
        <w:t xml:space="preserve"> «Газпром газораспре</w:t>
      </w:r>
      <w:r w:rsidR="000F1964" w:rsidRPr="00B751FB">
        <w:rPr>
          <w:rFonts w:ascii="Arial" w:hAnsi="Arial" w:cs="Arial"/>
          <w:szCs w:val="24"/>
        </w:rPr>
        <w:t xml:space="preserve">деление Волгоград» от </w:t>
      </w:r>
      <w:r w:rsidR="006C0BFD" w:rsidRPr="00B751FB">
        <w:rPr>
          <w:rFonts w:ascii="Arial" w:hAnsi="Arial" w:cs="Arial"/>
          <w:szCs w:val="24"/>
        </w:rPr>
        <w:t>26.06.2015г. №4061</w:t>
      </w:r>
      <w:r w:rsidR="00CD18E3" w:rsidRPr="00B751FB">
        <w:rPr>
          <w:rFonts w:ascii="Arial" w:hAnsi="Arial" w:cs="Arial"/>
          <w:szCs w:val="24"/>
        </w:rPr>
        <w:t xml:space="preserve"> о рассмотрении и утверждении проекта планировки и межевания территории по объекту «Реконструкция газопровода высокого давления от п. Рокотино до п. Пархоменко Калачевского района Волгоградской области»</w:t>
      </w:r>
      <w:r w:rsidR="00F775F9" w:rsidRPr="00B751FB">
        <w:rPr>
          <w:rFonts w:ascii="Arial" w:hAnsi="Arial" w:cs="Arial"/>
          <w:szCs w:val="24"/>
        </w:rPr>
        <w:t>, р</w:t>
      </w:r>
      <w:r w:rsidR="00151AF5" w:rsidRPr="00B751FB">
        <w:rPr>
          <w:rFonts w:ascii="Arial" w:hAnsi="Arial" w:cs="Arial"/>
          <w:szCs w:val="24"/>
        </w:rPr>
        <w:t xml:space="preserve">уководствуясь статьей 14 Федерального закона от 06.10.2003г. №131-ФЗ «Об общих принципах организации местного самоуправления </w:t>
      </w:r>
      <w:r w:rsidR="008408C3" w:rsidRPr="00B751FB">
        <w:rPr>
          <w:rFonts w:ascii="Arial" w:hAnsi="Arial" w:cs="Arial"/>
          <w:szCs w:val="24"/>
        </w:rPr>
        <w:t>в Российской Федерации», статьями 42-43, 45 Градостроительного</w:t>
      </w:r>
      <w:r w:rsidR="00151AF5" w:rsidRPr="00B751FB">
        <w:rPr>
          <w:rFonts w:ascii="Arial" w:hAnsi="Arial" w:cs="Arial"/>
          <w:szCs w:val="24"/>
        </w:rPr>
        <w:t xml:space="preserve"> кодекс</w:t>
      </w:r>
      <w:r w:rsidR="008408C3" w:rsidRPr="00B751FB">
        <w:rPr>
          <w:rFonts w:ascii="Arial" w:hAnsi="Arial" w:cs="Arial"/>
          <w:szCs w:val="24"/>
        </w:rPr>
        <w:t>а</w:t>
      </w:r>
      <w:r w:rsidR="00F11077" w:rsidRPr="00B751FB">
        <w:rPr>
          <w:rFonts w:ascii="Arial" w:hAnsi="Arial" w:cs="Arial"/>
          <w:szCs w:val="24"/>
        </w:rPr>
        <w:t xml:space="preserve"> Российской</w:t>
      </w:r>
      <w:proofErr w:type="gramEnd"/>
      <w:r w:rsidR="00F11077" w:rsidRPr="00B751FB">
        <w:rPr>
          <w:rFonts w:ascii="Arial" w:hAnsi="Arial" w:cs="Arial"/>
          <w:szCs w:val="24"/>
        </w:rPr>
        <w:t xml:space="preserve"> </w:t>
      </w:r>
      <w:r w:rsidR="00151AF5" w:rsidRPr="00B751FB">
        <w:rPr>
          <w:rFonts w:ascii="Arial" w:hAnsi="Arial" w:cs="Arial"/>
          <w:szCs w:val="24"/>
        </w:rPr>
        <w:t>Федерации,</w:t>
      </w:r>
      <w:r w:rsidR="000F1964" w:rsidRPr="00B751FB">
        <w:rPr>
          <w:rFonts w:ascii="Arial" w:hAnsi="Arial" w:cs="Arial"/>
          <w:szCs w:val="24"/>
        </w:rPr>
        <w:t xml:space="preserve"> постановлением г</w:t>
      </w:r>
      <w:r w:rsidR="00F775F9" w:rsidRPr="00B751FB">
        <w:rPr>
          <w:rFonts w:ascii="Arial" w:hAnsi="Arial" w:cs="Arial"/>
          <w:szCs w:val="24"/>
        </w:rPr>
        <w:t xml:space="preserve">лавы администрации Калачевского муниципального района Волгоградской области «О подготовке проекта планировки и межевания территории по объекту «Реконструкция газопровода высокого давления от п. Рокотино до п. Пархоменко Калачевского района Волгоградской области» от 29.12.2014г. №2299, </w:t>
      </w:r>
      <w:r w:rsidR="00151AF5" w:rsidRPr="00B751FB">
        <w:rPr>
          <w:rFonts w:ascii="Arial" w:hAnsi="Arial" w:cs="Arial"/>
          <w:szCs w:val="24"/>
        </w:rPr>
        <w:t>Уставом</w:t>
      </w:r>
      <w:r w:rsidR="00F775F9" w:rsidRPr="00B751FB">
        <w:rPr>
          <w:rFonts w:ascii="Arial" w:hAnsi="Arial" w:cs="Arial"/>
          <w:szCs w:val="24"/>
        </w:rPr>
        <w:t xml:space="preserve"> </w:t>
      </w:r>
      <w:r w:rsidR="00151AF5" w:rsidRPr="00B751FB">
        <w:rPr>
          <w:rFonts w:ascii="Arial" w:hAnsi="Arial" w:cs="Arial"/>
          <w:szCs w:val="24"/>
        </w:rPr>
        <w:t>Калачевского муниципального района Волгоградской области</w:t>
      </w:r>
      <w:r w:rsidR="00CD18E3" w:rsidRPr="00B751FB">
        <w:rPr>
          <w:rFonts w:ascii="Arial" w:hAnsi="Arial" w:cs="Arial"/>
          <w:szCs w:val="24"/>
        </w:rPr>
        <w:t>,</w:t>
      </w:r>
    </w:p>
    <w:p w:rsidR="008D1604" w:rsidRPr="00B751FB" w:rsidRDefault="008D1604" w:rsidP="00B751FB">
      <w:pPr>
        <w:pStyle w:val="21"/>
        <w:tabs>
          <w:tab w:val="left" w:pos="0"/>
        </w:tabs>
        <w:ind w:firstLine="0"/>
        <w:rPr>
          <w:rFonts w:ascii="Arial" w:hAnsi="Arial" w:cs="Arial"/>
          <w:szCs w:val="24"/>
        </w:rPr>
      </w:pPr>
    </w:p>
    <w:p w:rsidR="008D1604" w:rsidRPr="00B751FB" w:rsidRDefault="00151AF5" w:rsidP="00B751FB">
      <w:pPr>
        <w:pStyle w:val="21"/>
        <w:tabs>
          <w:tab w:val="left" w:pos="0"/>
        </w:tabs>
        <w:ind w:firstLine="0"/>
        <w:rPr>
          <w:rFonts w:ascii="Arial" w:hAnsi="Arial" w:cs="Arial"/>
          <w:szCs w:val="24"/>
        </w:rPr>
      </w:pPr>
      <w:proofErr w:type="spellStart"/>
      <w:proofErr w:type="gramStart"/>
      <w:r w:rsidRPr="00B751FB">
        <w:rPr>
          <w:rFonts w:ascii="Arial" w:hAnsi="Arial" w:cs="Arial"/>
          <w:b/>
          <w:bCs/>
          <w:szCs w:val="24"/>
        </w:rPr>
        <w:t>п</w:t>
      </w:r>
      <w:proofErr w:type="spellEnd"/>
      <w:proofErr w:type="gramEnd"/>
      <w:r w:rsidRPr="00B751FB">
        <w:rPr>
          <w:rFonts w:ascii="Arial" w:hAnsi="Arial" w:cs="Arial"/>
          <w:b/>
          <w:bCs/>
          <w:szCs w:val="24"/>
        </w:rPr>
        <w:t xml:space="preserve"> о с т а </w:t>
      </w:r>
      <w:proofErr w:type="spellStart"/>
      <w:r w:rsidRPr="00B751FB">
        <w:rPr>
          <w:rFonts w:ascii="Arial" w:hAnsi="Arial" w:cs="Arial"/>
          <w:b/>
          <w:bCs/>
          <w:szCs w:val="24"/>
        </w:rPr>
        <w:t>н</w:t>
      </w:r>
      <w:proofErr w:type="spellEnd"/>
      <w:r w:rsidRPr="00B751FB">
        <w:rPr>
          <w:rFonts w:ascii="Arial" w:hAnsi="Arial" w:cs="Arial"/>
          <w:b/>
          <w:bCs/>
          <w:szCs w:val="24"/>
        </w:rPr>
        <w:t xml:space="preserve"> о в л я</w:t>
      </w:r>
      <w:r w:rsidR="00FB1173" w:rsidRPr="00B751FB">
        <w:rPr>
          <w:rFonts w:ascii="Arial" w:hAnsi="Arial" w:cs="Arial"/>
          <w:b/>
          <w:bCs/>
          <w:szCs w:val="24"/>
        </w:rPr>
        <w:t xml:space="preserve"> </w:t>
      </w:r>
      <w:r w:rsidRPr="00B751FB">
        <w:rPr>
          <w:rFonts w:ascii="Arial" w:hAnsi="Arial" w:cs="Arial"/>
          <w:b/>
          <w:bCs/>
          <w:szCs w:val="24"/>
        </w:rPr>
        <w:t>ю</w:t>
      </w:r>
      <w:r w:rsidR="008D1604" w:rsidRPr="00B751FB">
        <w:rPr>
          <w:rFonts w:ascii="Arial" w:hAnsi="Arial" w:cs="Arial"/>
          <w:szCs w:val="24"/>
        </w:rPr>
        <w:t>:</w:t>
      </w:r>
    </w:p>
    <w:p w:rsidR="008D1604" w:rsidRPr="00B751FB" w:rsidRDefault="008D1604" w:rsidP="00B751FB">
      <w:pPr>
        <w:pStyle w:val="21"/>
        <w:tabs>
          <w:tab w:val="left" w:pos="-284"/>
          <w:tab w:val="left" w:pos="-142"/>
        </w:tabs>
        <w:ind w:firstLine="0"/>
        <w:rPr>
          <w:rFonts w:ascii="Arial" w:hAnsi="Arial" w:cs="Arial"/>
          <w:szCs w:val="24"/>
        </w:rPr>
      </w:pPr>
    </w:p>
    <w:p w:rsidR="006C0BFD" w:rsidRPr="00B751FB" w:rsidRDefault="006C0BFD" w:rsidP="00B751FB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Утвердить, прилагаемый проект планировки территории, совмещенный с проектом межевания территории по объекту: «Реконструкция газопровода высокого давления от п. Рокотино до п. Пархоменко Калачевского района Волгоградской области»</w:t>
      </w:r>
      <w:r w:rsidR="003A51A3" w:rsidRPr="00B751FB">
        <w:rPr>
          <w:rFonts w:ascii="Arial" w:hAnsi="Arial" w:cs="Arial"/>
          <w:sz w:val="24"/>
          <w:szCs w:val="24"/>
        </w:rPr>
        <w:t xml:space="preserve"> (далее – проект планировки территории, совмещенный с проектом межевания территории)</w:t>
      </w:r>
      <w:r w:rsidRPr="00B751FB">
        <w:rPr>
          <w:rFonts w:ascii="Arial" w:hAnsi="Arial" w:cs="Arial"/>
          <w:sz w:val="24"/>
          <w:szCs w:val="24"/>
        </w:rPr>
        <w:t>.</w:t>
      </w:r>
    </w:p>
    <w:p w:rsidR="00251665" w:rsidRPr="00B751FB" w:rsidRDefault="00251665" w:rsidP="00B751FB">
      <w:pPr>
        <w:pStyle w:val="a8"/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6C0BFD" w:rsidRPr="00B751FB" w:rsidRDefault="003A51A3" w:rsidP="00B751FB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Направить утвержденный проект планировки территории, совмещенный с проектом межевания территории главе Береславского сельского поселения Калачевского муниципального района Волгоградской области и главе Зарянского сельского поселения Калачевского муниципального района Волгоградской области в течение семи дней со дня утверждения настоящего постановления.</w:t>
      </w:r>
    </w:p>
    <w:p w:rsidR="00251665" w:rsidRPr="00B751FB" w:rsidRDefault="00251665" w:rsidP="00B751FB">
      <w:pPr>
        <w:pStyle w:val="a8"/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A51A3" w:rsidRPr="00B751FB" w:rsidRDefault="003A51A3" w:rsidP="00B751FB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751FB">
        <w:rPr>
          <w:rFonts w:ascii="Arial" w:hAnsi="Arial" w:cs="Arial"/>
          <w:sz w:val="24"/>
          <w:szCs w:val="24"/>
        </w:rPr>
        <w:t>Разместить</w:t>
      </w:r>
      <w:proofErr w:type="gramEnd"/>
      <w:r w:rsidRPr="00B751FB">
        <w:rPr>
          <w:rFonts w:ascii="Arial" w:hAnsi="Arial" w:cs="Arial"/>
          <w:sz w:val="24"/>
          <w:szCs w:val="24"/>
        </w:rPr>
        <w:t xml:space="preserve"> утвержденный проект планировки территории, совмещенный с проектом межевания территории на </w:t>
      </w:r>
      <w:r w:rsidR="00251665" w:rsidRPr="00B751FB">
        <w:rPr>
          <w:rFonts w:ascii="Arial" w:hAnsi="Arial" w:cs="Arial"/>
          <w:sz w:val="24"/>
          <w:szCs w:val="24"/>
        </w:rPr>
        <w:t>официальном сайте Федеральной государственной информационной системы территориального планирования Российской Федерации (</w:t>
      </w:r>
      <w:hyperlink r:id="rId10" w:history="1"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fgis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economy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gov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="00251665"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  <w:r w:rsidR="00251665" w:rsidRPr="00B751FB">
        <w:rPr>
          <w:rFonts w:ascii="Arial" w:hAnsi="Arial" w:cs="Arial"/>
          <w:sz w:val="24"/>
          <w:szCs w:val="24"/>
        </w:rPr>
        <w:t xml:space="preserve">) и </w:t>
      </w:r>
      <w:r w:rsidRPr="00B751FB">
        <w:rPr>
          <w:rFonts w:ascii="Arial" w:hAnsi="Arial" w:cs="Arial"/>
          <w:sz w:val="24"/>
          <w:szCs w:val="24"/>
        </w:rPr>
        <w:t>официальном сайте администрации Калачевского муниципального района Волгоградской области (</w:t>
      </w:r>
      <w:hyperlink r:id="rId11" w:history="1">
        <w:r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kalachadmin</w:t>
        </w:r>
        <w:r w:rsidRPr="00B751FB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r w:rsidRPr="00B751FB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  <w:r w:rsidRPr="00B751FB">
        <w:rPr>
          <w:rFonts w:ascii="Arial" w:hAnsi="Arial" w:cs="Arial"/>
          <w:sz w:val="24"/>
          <w:szCs w:val="24"/>
        </w:rPr>
        <w:t>)</w:t>
      </w:r>
      <w:r w:rsidR="00251665" w:rsidRPr="00B751FB">
        <w:rPr>
          <w:rFonts w:ascii="Arial" w:hAnsi="Arial" w:cs="Arial"/>
          <w:sz w:val="24"/>
          <w:szCs w:val="24"/>
        </w:rPr>
        <w:t>.</w:t>
      </w:r>
    </w:p>
    <w:p w:rsidR="00E65E34" w:rsidRPr="00B751FB" w:rsidRDefault="00E65E34" w:rsidP="00B751FB">
      <w:pPr>
        <w:tabs>
          <w:tab w:val="left" w:pos="1134"/>
        </w:tabs>
        <w:ind w:firstLine="709"/>
        <w:rPr>
          <w:rFonts w:ascii="Arial" w:hAnsi="Arial" w:cs="Arial"/>
          <w:sz w:val="24"/>
          <w:szCs w:val="24"/>
        </w:rPr>
      </w:pPr>
    </w:p>
    <w:p w:rsidR="00E65E34" w:rsidRPr="00B751FB" w:rsidRDefault="00E65E34" w:rsidP="00B751FB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 xml:space="preserve">Настоящее </w:t>
      </w:r>
      <w:r w:rsidR="00251665" w:rsidRPr="00B751FB">
        <w:rPr>
          <w:rFonts w:ascii="Arial" w:hAnsi="Arial" w:cs="Arial"/>
          <w:sz w:val="24"/>
          <w:szCs w:val="24"/>
        </w:rPr>
        <w:t>постановление подлежит официальному опубликованию.</w:t>
      </w:r>
    </w:p>
    <w:p w:rsidR="00E65E34" w:rsidRPr="00B751FB" w:rsidRDefault="00E65E34" w:rsidP="00B751FB">
      <w:pPr>
        <w:pStyle w:val="a8"/>
        <w:tabs>
          <w:tab w:val="left" w:pos="1134"/>
        </w:tabs>
        <w:ind w:firstLine="709"/>
        <w:rPr>
          <w:rFonts w:ascii="Arial" w:hAnsi="Arial" w:cs="Arial"/>
          <w:sz w:val="24"/>
          <w:szCs w:val="24"/>
        </w:rPr>
      </w:pPr>
    </w:p>
    <w:p w:rsidR="00E65E34" w:rsidRPr="00B751FB" w:rsidRDefault="00E65E34" w:rsidP="00B751FB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 xml:space="preserve">Контроль исполнения </w:t>
      </w:r>
      <w:r w:rsidR="00CA3F98" w:rsidRPr="00B751FB">
        <w:rPr>
          <w:rFonts w:ascii="Arial" w:hAnsi="Arial" w:cs="Arial"/>
          <w:sz w:val="24"/>
          <w:szCs w:val="24"/>
        </w:rPr>
        <w:t>настоящего</w:t>
      </w:r>
      <w:r w:rsidR="0081578B" w:rsidRPr="00B751FB">
        <w:rPr>
          <w:rFonts w:ascii="Arial" w:hAnsi="Arial" w:cs="Arial"/>
          <w:sz w:val="24"/>
          <w:szCs w:val="24"/>
        </w:rPr>
        <w:t xml:space="preserve"> постановления возложить на первого заместителя главы администрации Калачевского муниципального района Волгоградской области</w:t>
      </w:r>
      <w:r w:rsidR="00251665" w:rsidRPr="00B751FB">
        <w:rPr>
          <w:rFonts w:ascii="Arial" w:hAnsi="Arial" w:cs="Arial"/>
          <w:sz w:val="24"/>
          <w:szCs w:val="24"/>
        </w:rPr>
        <w:t xml:space="preserve"> </w:t>
      </w:r>
      <w:r w:rsidR="0081578B" w:rsidRPr="00B751FB">
        <w:rPr>
          <w:rFonts w:ascii="Arial" w:hAnsi="Arial" w:cs="Arial"/>
          <w:sz w:val="24"/>
          <w:szCs w:val="24"/>
        </w:rPr>
        <w:t>А. А. Бородина</w:t>
      </w:r>
      <w:r w:rsidR="00CA3F98" w:rsidRPr="00B751FB">
        <w:rPr>
          <w:rFonts w:ascii="Arial" w:hAnsi="Arial" w:cs="Arial"/>
          <w:sz w:val="24"/>
          <w:szCs w:val="24"/>
        </w:rPr>
        <w:t>.</w:t>
      </w:r>
    </w:p>
    <w:p w:rsidR="00E22B70" w:rsidRPr="00B751FB" w:rsidRDefault="00E22B70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151AF5" w:rsidRPr="00B751FB" w:rsidRDefault="00151AF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151AF5" w:rsidRPr="00B751FB" w:rsidRDefault="00151AF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151AF5" w:rsidRPr="00B751FB" w:rsidRDefault="00CA3F98" w:rsidP="00B751FB">
      <w:pPr>
        <w:jc w:val="both"/>
        <w:rPr>
          <w:rFonts w:ascii="Arial" w:hAnsi="Arial" w:cs="Arial"/>
          <w:b/>
          <w:sz w:val="24"/>
          <w:szCs w:val="24"/>
        </w:rPr>
      </w:pPr>
      <w:r w:rsidRPr="00B751FB">
        <w:rPr>
          <w:rFonts w:ascii="Arial" w:hAnsi="Arial" w:cs="Arial"/>
          <w:b/>
          <w:sz w:val="24"/>
          <w:szCs w:val="24"/>
        </w:rPr>
        <w:t>Глава администрации</w:t>
      </w:r>
    </w:p>
    <w:p w:rsidR="00151AF5" w:rsidRPr="00B751FB" w:rsidRDefault="00CA3F98" w:rsidP="00B751FB">
      <w:pPr>
        <w:jc w:val="both"/>
        <w:rPr>
          <w:rFonts w:ascii="Arial" w:hAnsi="Arial" w:cs="Arial"/>
          <w:b/>
          <w:sz w:val="24"/>
          <w:szCs w:val="24"/>
        </w:rPr>
      </w:pPr>
      <w:r w:rsidRPr="00B751FB">
        <w:rPr>
          <w:rFonts w:ascii="Arial" w:hAnsi="Arial" w:cs="Arial"/>
          <w:b/>
          <w:sz w:val="24"/>
          <w:szCs w:val="24"/>
        </w:rPr>
        <w:t xml:space="preserve">Калачевского муниципального района </w:t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  <w:t xml:space="preserve">        С. А. Тюрин</w:t>
      </w:r>
    </w:p>
    <w:p w:rsidR="00D5499F" w:rsidRPr="00B751FB" w:rsidRDefault="00D5499F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D5499F" w:rsidRPr="00B751FB" w:rsidRDefault="00D5499F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5B323E" w:rsidRPr="00B751FB" w:rsidRDefault="0081578B" w:rsidP="00B751FB">
      <w:pPr>
        <w:jc w:val="both"/>
        <w:rPr>
          <w:rFonts w:ascii="Arial" w:hAnsi="Arial" w:cs="Arial"/>
          <w:b/>
          <w:sz w:val="24"/>
          <w:szCs w:val="24"/>
        </w:rPr>
      </w:pP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</w:r>
      <w:r w:rsidRPr="00B751FB">
        <w:rPr>
          <w:rFonts w:ascii="Arial" w:hAnsi="Arial" w:cs="Arial"/>
          <w:b/>
          <w:sz w:val="24"/>
          <w:szCs w:val="24"/>
        </w:rPr>
        <w:tab/>
        <w:t xml:space="preserve"> </w:t>
      </w:r>
    </w:p>
    <w:p w:rsidR="0081578B" w:rsidRPr="00B751FB" w:rsidRDefault="0081578B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81578B" w:rsidRPr="00B751FB" w:rsidRDefault="0081578B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122666" w:rsidRPr="00B751FB" w:rsidRDefault="00122666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251665" w:rsidRPr="00B751FB" w:rsidRDefault="00251665" w:rsidP="00B751FB">
      <w:pPr>
        <w:jc w:val="both"/>
        <w:rPr>
          <w:rFonts w:ascii="Arial" w:hAnsi="Arial" w:cs="Arial"/>
          <w:b/>
          <w:sz w:val="24"/>
          <w:szCs w:val="24"/>
        </w:rPr>
      </w:pPr>
    </w:p>
    <w:p w:rsidR="00B751FB" w:rsidRDefault="00B751F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</w:p>
    <w:p w:rsidR="00B751FB" w:rsidRDefault="00B751F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</w:p>
    <w:p w:rsidR="00B751FB" w:rsidRDefault="00B751F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</w:p>
    <w:p w:rsidR="00B751FB" w:rsidRDefault="00B751F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</w:p>
    <w:p w:rsidR="00B751FB" w:rsidRDefault="00B751F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</w:p>
    <w:p w:rsidR="00151AF5" w:rsidRPr="00B751FB" w:rsidRDefault="0081578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  <w:r w:rsidRPr="00B751FB">
        <w:rPr>
          <w:rFonts w:ascii="Arial" w:hAnsi="Arial" w:cs="Arial"/>
        </w:rPr>
        <w:lastRenderedPageBreak/>
        <w:t xml:space="preserve">Приложение </w:t>
      </w:r>
      <w:r w:rsidR="003E260A" w:rsidRPr="00B751FB">
        <w:rPr>
          <w:rFonts w:ascii="Arial" w:hAnsi="Arial" w:cs="Arial"/>
        </w:rPr>
        <w:t>к п</w:t>
      </w:r>
      <w:r w:rsidR="00151AF5" w:rsidRPr="00B751FB">
        <w:rPr>
          <w:rFonts w:ascii="Arial" w:hAnsi="Arial" w:cs="Arial"/>
        </w:rPr>
        <w:t>остановлению</w:t>
      </w:r>
    </w:p>
    <w:p w:rsidR="00151AF5" w:rsidRPr="00B751FB" w:rsidRDefault="0081578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  <w:r w:rsidRPr="00B751FB">
        <w:rPr>
          <w:rFonts w:ascii="Arial" w:hAnsi="Arial" w:cs="Arial"/>
        </w:rPr>
        <w:t>г</w:t>
      </w:r>
      <w:r w:rsidR="00CA3F98" w:rsidRPr="00B751FB">
        <w:rPr>
          <w:rFonts w:ascii="Arial" w:hAnsi="Arial" w:cs="Arial"/>
        </w:rPr>
        <w:t>лавы администрации</w:t>
      </w:r>
    </w:p>
    <w:p w:rsidR="00151AF5" w:rsidRPr="00B751FB" w:rsidRDefault="00151AF5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  <w:r w:rsidRPr="00B751FB">
        <w:rPr>
          <w:rFonts w:ascii="Arial" w:hAnsi="Arial" w:cs="Arial"/>
        </w:rPr>
        <w:t>Калачевского муниципального района Волгоградской области</w:t>
      </w:r>
    </w:p>
    <w:p w:rsidR="00151AF5" w:rsidRPr="00B751FB" w:rsidRDefault="00AD268B" w:rsidP="00B751FB">
      <w:pPr>
        <w:pStyle w:val="10"/>
        <w:tabs>
          <w:tab w:val="left" w:pos="284"/>
        </w:tabs>
        <w:ind w:left="5664"/>
        <w:jc w:val="right"/>
        <w:rPr>
          <w:rFonts w:ascii="Arial" w:hAnsi="Arial" w:cs="Arial"/>
        </w:rPr>
      </w:pPr>
      <w:r w:rsidRPr="00B751FB">
        <w:rPr>
          <w:rFonts w:ascii="Arial" w:hAnsi="Arial" w:cs="Arial"/>
        </w:rPr>
        <w:t>от  24.07.2015г.  №732</w:t>
      </w: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151AF5" w:rsidRPr="00B751FB" w:rsidRDefault="000A7066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ПРОЕКТ ПЛАНИРОВКИ ТЕРРИТОРИИ, СОВМЕЩЕННЫЙ С ПРОЕКТОМ МЕЖЕВАНИЯ ТЕРРИТОРИИ ПО ОБЪЕКТУ: «РЕКОНСТРУКЦИЯ ГАЗОПРОВОДА ВЫСОКОГО ДАВЛЕНИЯ ОТ П. РОКОТИНО ДО П. ПАРХОМЕНКО КАЛАЧЕВСКОГО РАЙОНА ВОЛГОГРАДСКОЙ ОБЛАСТИ»</w:t>
      </w:r>
    </w:p>
    <w:p w:rsidR="00614F2E" w:rsidRPr="00B751FB" w:rsidRDefault="00614F2E" w:rsidP="00B751FB">
      <w:pPr>
        <w:pStyle w:val="a3"/>
        <w:ind w:right="459" w:firstLine="0"/>
        <w:rPr>
          <w:rFonts w:ascii="Arial" w:hAnsi="Arial" w:cs="Arial"/>
          <w:b/>
          <w:sz w:val="24"/>
          <w:szCs w:val="24"/>
        </w:rPr>
      </w:pPr>
    </w:p>
    <w:p w:rsidR="00614F2E" w:rsidRPr="00B751FB" w:rsidRDefault="00614F2E" w:rsidP="00B751FB">
      <w:pPr>
        <w:pStyle w:val="a3"/>
        <w:ind w:right="459" w:firstLine="0"/>
        <w:rPr>
          <w:rFonts w:ascii="Arial" w:hAnsi="Arial" w:cs="Arial"/>
          <w:b/>
          <w:sz w:val="24"/>
          <w:szCs w:val="24"/>
        </w:rPr>
      </w:pPr>
    </w:p>
    <w:p w:rsidR="00614F2E" w:rsidRPr="00B751FB" w:rsidRDefault="00614F2E" w:rsidP="00B751FB">
      <w:pPr>
        <w:pStyle w:val="a3"/>
        <w:numPr>
          <w:ilvl w:val="0"/>
          <w:numId w:val="38"/>
        </w:numPr>
        <w:ind w:right="459"/>
        <w:jc w:val="center"/>
        <w:rPr>
          <w:rFonts w:ascii="Arial" w:hAnsi="Arial" w:cs="Arial"/>
          <w:bCs/>
          <w:sz w:val="24"/>
          <w:szCs w:val="24"/>
        </w:rPr>
      </w:pPr>
      <w:r w:rsidRPr="00B751FB">
        <w:rPr>
          <w:rFonts w:ascii="Arial" w:hAnsi="Arial" w:cs="Arial"/>
          <w:bCs/>
          <w:sz w:val="24"/>
          <w:szCs w:val="24"/>
        </w:rPr>
        <w:t>Положение о размещении объекта капитального строительства</w:t>
      </w:r>
    </w:p>
    <w:p w:rsidR="000A7066" w:rsidRPr="00B751FB" w:rsidRDefault="000A7066" w:rsidP="00B751FB">
      <w:pPr>
        <w:rPr>
          <w:rFonts w:ascii="Arial" w:hAnsi="Arial" w:cs="Arial"/>
          <w:bCs/>
          <w:sz w:val="24"/>
          <w:szCs w:val="24"/>
        </w:rPr>
      </w:pPr>
    </w:p>
    <w:p w:rsidR="00614F2E" w:rsidRPr="00B751FB" w:rsidRDefault="00614F2E" w:rsidP="00B751FB">
      <w:pPr>
        <w:pStyle w:val="12"/>
        <w:numPr>
          <w:ilvl w:val="0"/>
          <w:numId w:val="40"/>
        </w:numPr>
        <w:shd w:val="clear" w:color="auto" w:fill="auto"/>
        <w:spacing w:line="240" w:lineRule="auto"/>
        <w:jc w:val="center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Введение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Согласно Градостроительного кодекса РФ от 29.12.2004 № 190-Ф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З(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в редакции действующей с 1 апреля 2015г.): «Подготовка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объектов».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Согласно пункту 2 (в) «Положения о составе разделов проектной документации и        требованиях к их содержанию», утвержденного постановлением Правительства        Российской Федерации от 16 февраля 2008 года № 87, к линейным объектам   относятся трубопроводы, автомобильные и железные дороги, линии  электропередачи и др.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left="20" w:right="20" w:firstLine="54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Целесообразность реконструкции  газопровода обусловлена необходимостью       обеспечения природным газом, для нужд пищеприготовления, отопления и горячего       водоснабжения жилых домов с общей численностью жителей 1163 человека  (п. Заря, п. Пархоменко), детских садов, школ, коммунально-бытовых  предприятий. Разработку проекта планировки и проекта межевания территории линейного объекта « Реконструкция газопровода высокого давления от     п. Рокотино  до     п. Пархоменко Калачевского района Волгоградской области» осуществляет ОАО «Газпром газораспределение  Волгоград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»н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а основании Постановления  Администрации Калачевского муниципального района Волгоградской области № 2299 от 29.12.2014г.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left="20" w:right="20" w:firstLine="54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Для выполнения графической части планировочной документации использована      топографическая съемка в электронном виде формата </w:t>
      </w:r>
      <w:proofErr w:type="spellStart"/>
      <w:r w:rsidRPr="00B751FB">
        <w:rPr>
          <w:rFonts w:ascii="Arial" w:hAnsi="Arial" w:cs="Arial"/>
          <w:spacing w:val="0"/>
          <w:sz w:val="24"/>
          <w:szCs w:val="24"/>
          <w:lang w:val="en-US"/>
        </w:rPr>
        <w:t>AutoCad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>, выполненная ООО   «</w:t>
      </w: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Ареон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>» в 2014 году, в системе координат 1936г. и Балтийской системе высот.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28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Настоящий проект планировки и проект межевания территории выполнен на основании Постановления  Администрации Калачевского муниципального  района от 29.12.2014 № 2299 «О подготовке проекта планировки и проекта межевания территории по объекту</w:t>
      </w:r>
      <w:r w:rsidR="002D4FE5" w:rsidRPr="00B751FB">
        <w:rPr>
          <w:rFonts w:ascii="Arial" w:hAnsi="Arial" w:cs="Arial"/>
          <w:spacing w:val="0"/>
          <w:sz w:val="24"/>
          <w:szCs w:val="24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-  «Реконструкция газопровода высокого давления  от п. Рокотино до п. Пархоменко Калачевского района Волгоградской области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»л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инейного объекта»  и в соответствии с постановлением Главы Администрации   Волгоградской области  №990 от 13 июня 2007г.  «Об утверждении Положения о составе и содержании проектов планировки территории, подготовка которых осуществляется на основании документов территориального планирования Волгоградской области, документов территориального планирования муниципальных образований Волгоградской области».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Документация по проекту планировки и проекту межевания разработана согласно требованиям законодательных актов и рекомендаций следующих нормативных документов: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20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Градостроительный кодекс Российской Федерации (№ 190-ФЗ от 29.12.2004 г.); 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16"/>
        </w:tabs>
        <w:spacing w:line="240" w:lineRule="auto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Земельный кодекс Российской Федерации № 136-ФЗ от 2 5.10.2001г.;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23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lastRenderedPageBreak/>
        <w:t>Федеральный закон от 25.06.2002г. №73-Ф3 «Об объектах культурного наследи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я(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памятниках истории и культуры) народов Российской Федерации»;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30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Федеральный закон от 10.01.2002г. №7-ФЗ «Об охране окружающей среды»;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23"/>
        </w:tabs>
        <w:spacing w:line="240" w:lineRule="auto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Федеральный закон от 21,02.1992г. №2395-1 «О недрах»;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430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СНиП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 xml:space="preserve"> 2.07.01-89* «Градостроительство. Планировка и застройка городских и сельских поселений»;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0"/>
          <w:tab w:val="left" w:pos="426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СНиП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 xml:space="preserve"> 11-04-2003 «Инструкция о порядке разработки, согласования, экспертизы и утверждения градостроительной документации»;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0"/>
          <w:tab w:val="left" w:pos="426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СанПиН 2.2.1/2</w:t>
      </w:r>
      <w:r w:rsidR="002D4FE5" w:rsidRPr="00B751FB">
        <w:rPr>
          <w:rFonts w:ascii="Arial" w:hAnsi="Arial" w:cs="Arial"/>
          <w:spacing w:val="0"/>
          <w:sz w:val="24"/>
          <w:szCs w:val="24"/>
        </w:rPr>
        <w:t>.1.1.1200-03 «Санитарно - защитн</w:t>
      </w:r>
      <w:r w:rsidRPr="00B751FB">
        <w:rPr>
          <w:rFonts w:ascii="Arial" w:hAnsi="Arial" w:cs="Arial"/>
          <w:spacing w:val="0"/>
          <w:sz w:val="24"/>
          <w:szCs w:val="24"/>
        </w:rPr>
        <w:t>ые зоны и санитарная классификация предприятий, сооружений и иных объектов»;</w:t>
      </w:r>
    </w:p>
    <w:p w:rsidR="00614F2E" w:rsidRPr="00B751FB" w:rsidRDefault="00614F2E" w:rsidP="00B751FB">
      <w:pPr>
        <w:pStyle w:val="13"/>
        <w:numPr>
          <w:ilvl w:val="0"/>
          <w:numId w:val="39"/>
        </w:numPr>
        <w:shd w:val="clear" w:color="auto" w:fill="auto"/>
        <w:tabs>
          <w:tab w:val="left" w:pos="0"/>
          <w:tab w:val="left" w:pos="426"/>
        </w:tabs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«Правила охраны газораспределительных сетей», утвержденные Постановлением Правительства РФ № 878 от 20 ноября 2000г.</w:t>
      </w:r>
    </w:p>
    <w:p w:rsidR="00614F2E" w:rsidRPr="00B751FB" w:rsidRDefault="00614F2E" w:rsidP="00B751FB">
      <w:pPr>
        <w:pStyle w:val="12"/>
        <w:shd w:val="clear" w:color="auto" w:fill="auto"/>
        <w:spacing w:line="240" w:lineRule="auto"/>
        <w:ind w:left="360" w:firstLine="0"/>
        <w:jc w:val="both"/>
        <w:rPr>
          <w:rFonts w:ascii="Arial" w:hAnsi="Arial" w:cs="Arial"/>
          <w:spacing w:val="0"/>
          <w:sz w:val="24"/>
          <w:szCs w:val="24"/>
        </w:rPr>
      </w:pPr>
      <w:bookmarkStart w:id="0" w:name="bookmark1"/>
    </w:p>
    <w:p w:rsidR="00614F2E" w:rsidRPr="00B751FB" w:rsidRDefault="00614F2E" w:rsidP="00B751FB">
      <w:pPr>
        <w:pStyle w:val="12"/>
        <w:shd w:val="clear" w:color="auto" w:fill="auto"/>
        <w:spacing w:line="240" w:lineRule="auto"/>
        <w:ind w:left="200" w:firstLine="0"/>
        <w:jc w:val="center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2. Характеристика полосы отвода линейного объекта</w:t>
      </w:r>
      <w:bookmarkEnd w:id="0"/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Трасса проектируемой газораспределительной сети располагается в пределах земельного участка, определенного в соответствии с актом выбора трассы, утвержденного Постановлением  Администрации Калачевского муниципального района Волгоградской области №1129 от 21.07.2014г. «Об утверждении материалов выбора и предварительного согласования земельного участка по объекту  « Реконструкция газопровода высокого давления от п. Рокотино  до  п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.П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архоменко Калачевского района Волгоградской области». В административном отношении рассматриваемый участок расположен  от</w:t>
      </w:r>
      <w:r w:rsidR="002D4FE5" w:rsidRPr="00B751FB">
        <w:rPr>
          <w:rFonts w:ascii="Arial" w:hAnsi="Arial" w:cs="Arial"/>
          <w:spacing w:val="0"/>
          <w:sz w:val="24"/>
          <w:szCs w:val="24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п. Береславка до п. Пархоменко</w:t>
      </w:r>
      <w:r w:rsidR="002D4FE5" w:rsidRPr="00B751FB">
        <w:rPr>
          <w:rFonts w:ascii="Arial" w:hAnsi="Arial" w:cs="Arial"/>
          <w:spacing w:val="0"/>
          <w:sz w:val="24"/>
          <w:szCs w:val="24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в Калачевского  района Волгоградской  области. Категория земель - земли населенных пункто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в(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п. </w:t>
      </w: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Береславка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>), земли с/</w:t>
      </w: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х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 xml:space="preserve"> назначения, земли водного фонда.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На основании письма за № 2369 от 22.06.15г. АДМИНИСТРАЦИИ Калачевского муниципального района Волгоградской области решения о подготовке и утверждению документации по планировке территории не принимались</w:t>
      </w:r>
      <w:r w:rsidRPr="00B751FB">
        <w:rPr>
          <w:rFonts w:ascii="Arial" w:hAnsi="Arial" w:cs="Arial"/>
          <w:color w:val="FF0000"/>
          <w:spacing w:val="0"/>
          <w:sz w:val="24"/>
          <w:szCs w:val="24"/>
        </w:rPr>
        <w:t>.</w:t>
      </w:r>
      <w:r w:rsidR="002D4FE5" w:rsidRPr="00B751FB">
        <w:rPr>
          <w:rFonts w:ascii="Arial" w:hAnsi="Arial" w:cs="Arial"/>
          <w:color w:val="FF0000"/>
          <w:spacing w:val="0"/>
          <w:sz w:val="24"/>
          <w:szCs w:val="24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Красные линии в Береславском сельском поселении  Калачевского муниципального района, не установлены. Трасса  газопровода проходит  в  охранной зоне существующего газопровода</w:t>
      </w:r>
      <w:r w:rsidR="002D4FE5" w:rsidRPr="00B751FB">
        <w:rPr>
          <w:rFonts w:ascii="Arial" w:hAnsi="Arial" w:cs="Arial"/>
          <w:spacing w:val="0"/>
          <w:sz w:val="24"/>
          <w:szCs w:val="24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на расстоянии 1метр, а также в охранной зоне дороги регионального значения 18 ОП РЗ 18К-15 «Червленое-Калач-на-Дону» (до автомобильной дороги М-21 «Волгогра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д-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Каменск-Шахтинский» км 29+400 (</w:t>
      </w:r>
      <w:r w:rsidRPr="00B751FB">
        <w:rPr>
          <w:rFonts w:ascii="Arial" w:hAnsi="Arial" w:cs="Arial"/>
          <w:spacing w:val="0"/>
          <w:sz w:val="24"/>
          <w:szCs w:val="24"/>
          <w:lang w:val="en-US"/>
        </w:rPr>
        <w:t>IV</w:t>
      </w:r>
      <w:r w:rsidRPr="00B751FB">
        <w:rPr>
          <w:rFonts w:ascii="Arial" w:hAnsi="Arial" w:cs="Arial"/>
          <w:spacing w:val="0"/>
          <w:sz w:val="24"/>
          <w:szCs w:val="24"/>
        </w:rPr>
        <w:t xml:space="preserve"> категория) в соответствии с </w:t>
      </w:r>
      <w:r w:rsidR="002D4FE5" w:rsidRPr="00B751FB">
        <w:rPr>
          <w:rFonts w:ascii="Arial" w:hAnsi="Arial" w:cs="Arial"/>
          <w:spacing w:val="0"/>
          <w:sz w:val="24"/>
          <w:szCs w:val="24"/>
        </w:rPr>
        <w:t>выданными</w:t>
      </w:r>
      <w:r w:rsidRPr="00B751FB">
        <w:rPr>
          <w:rFonts w:ascii="Arial" w:hAnsi="Arial" w:cs="Arial"/>
          <w:spacing w:val="0"/>
          <w:sz w:val="24"/>
          <w:szCs w:val="24"/>
        </w:rPr>
        <w:t xml:space="preserve"> ТУ № 25/7895  от 22.07.2014г и согласования проектной документации от 29.09.2014г. Прокладка газопровода предусмотрена подземная, на глубине 1,3м от поверхности земли, выполнение уклонов 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согласно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действующих норм и правил для прокладки газопроводов - не требуется.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Проектируемый газопровод высокого давления монтируется из полиэтиленовых труб ПЭ80 </w:t>
      </w:r>
      <w:r w:rsidRPr="00B751FB">
        <w:rPr>
          <w:rFonts w:ascii="Arial" w:hAnsi="Arial" w:cs="Arial"/>
          <w:spacing w:val="0"/>
          <w:sz w:val="24"/>
          <w:szCs w:val="24"/>
          <w:lang w:val="en-US"/>
        </w:rPr>
        <w:t>SDR</w:t>
      </w:r>
      <w:r w:rsidRPr="00B751FB">
        <w:rPr>
          <w:rFonts w:ascii="Arial" w:hAnsi="Arial" w:cs="Arial"/>
          <w:spacing w:val="0"/>
          <w:sz w:val="24"/>
          <w:szCs w:val="24"/>
        </w:rPr>
        <w:t xml:space="preserve">11 ГАЗ-225х20.5 по ГОСТ 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Р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50838-2009 вне территории населенного пункта и ПЭ100 </w:t>
      </w:r>
      <w:r w:rsidRPr="00B751FB">
        <w:rPr>
          <w:rFonts w:ascii="Arial" w:hAnsi="Arial" w:cs="Arial"/>
          <w:spacing w:val="0"/>
          <w:sz w:val="24"/>
          <w:szCs w:val="24"/>
          <w:lang w:val="en-US"/>
        </w:rPr>
        <w:t>SDR</w:t>
      </w:r>
      <w:r w:rsidRPr="00B751FB">
        <w:rPr>
          <w:rFonts w:ascii="Arial" w:hAnsi="Arial" w:cs="Arial"/>
          <w:spacing w:val="0"/>
          <w:sz w:val="24"/>
          <w:szCs w:val="24"/>
        </w:rPr>
        <w:t>11 ГАЗ- 225х20.5 по ГОСТ Р 50838-2009 по территории населенного пункта.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Максимальное давление газа в точке подключения согласно техническим условиям составляет 0,6 МПа.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10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За начало трассы (ПКО) проектируемого полиэтиленового газопровода высокого давления принят существующий подземный полиэтиленовый газопровод высокого давления ПЭ80 </w:t>
      </w:r>
      <w:r w:rsidRPr="00B751FB">
        <w:rPr>
          <w:rFonts w:ascii="Arial" w:hAnsi="Arial" w:cs="Arial"/>
          <w:spacing w:val="0"/>
          <w:sz w:val="24"/>
          <w:szCs w:val="24"/>
          <w:lang w:val="en-US"/>
        </w:rPr>
        <w:t>SDR</w:t>
      </w:r>
      <w:r w:rsidRPr="00B751FB">
        <w:rPr>
          <w:rFonts w:ascii="Arial" w:hAnsi="Arial" w:cs="Arial"/>
          <w:spacing w:val="0"/>
          <w:sz w:val="24"/>
          <w:szCs w:val="24"/>
        </w:rPr>
        <w:t xml:space="preserve">11 ГАЗ-225х20.5 по ГОСТ 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Р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50838-2009.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100" w:firstLine="57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Отчуждение земель во временное (краткосрочное) использование выполняется на период производства строительно-монтажных работ. Все строительные работы должны проводиться исключительно в пределах полосы отвода. В полосу временного отвода включена вся зона производства работ. Ширина полосы земель, отводимых во временное краткосрочное использование, согласно принятой в проекте полосы отвод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а(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ПОС), на период строительства составляет 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12,2 м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>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10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Во временное краткосрочное использование, на период строительства линейной части газопровода, площадь отводимого земельного участка   составляет-</w:t>
      </w:r>
      <w:smartTag w:uri="urn:schemas-microsoft-com:office:smarttags" w:element="metricconverter">
        <w:smartTagPr>
          <w:attr w:name="ProductID" w:val="47517,9 м2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47517,9 м</w:t>
        </w:r>
        <w:proofErr w:type="gramStart"/>
        <w:r w:rsidRPr="00B751FB">
          <w:rPr>
            <w:rFonts w:ascii="Arial" w:hAnsi="Arial" w:cs="Arial"/>
            <w:spacing w:val="0"/>
            <w:sz w:val="24"/>
            <w:szCs w:val="24"/>
            <w:vertAlign w:val="superscript"/>
          </w:rPr>
          <w:t>2</w:t>
        </w:r>
      </w:smartTag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4,75179 га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4,75179 га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>).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100" w:firstLine="57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lastRenderedPageBreak/>
        <w:t xml:space="preserve">В постоянное пользование отводятся земли под площадки для установки </w:t>
      </w:r>
      <w:proofErr w:type="spellStart"/>
      <w:r w:rsidRPr="00B751FB">
        <w:rPr>
          <w:rFonts w:ascii="Arial" w:hAnsi="Arial" w:cs="Arial"/>
          <w:spacing w:val="0"/>
          <w:sz w:val="24"/>
          <w:szCs w:val="24"/>
        </w:rPr>
        <w:t>коверов</w:t>
      </w:r>
      <w:proofErr w:type="spellEnd"/>
      <w:r w:rsidRPr="00B751FB">
        <w:rPr>
          <w:rFonts w:ascii="Arial" w:hAnsi="Arial" w:cs="Arial"/>
          <w:spacing w:val="0"/>
          <w:sz w:val="24"/>
          <w:szCs w:val="24"/>
        </w:rPr>
        <w:t>, крана подземной установки  и опознавательных столбиков.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100" w:firstLine="567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Согласно расчетам, приведенным в таблице 1, площадь земель отводимых в постоянное пользование составляет 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12,5 м</w:t>
        </w:r>
        <w:proofErr w:type="gramStart"/>
        <w:r w:rsidRPr="00B751FB">
          <w:rPr>
            <w:rFonts w:ascii="Arial" w:hAnsi="Arial" w:cs="Arial"/>
            <w:spacing w:val="0"/>
            <w:sz w:val="24"/>
            <w:szCs w:val="24"/>
            <w:vertAlign w:val="superscript"/>
          </w:rPr>
          <w:t>2</w:t>
        </w:r>
      </w:smartTag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0,00125 Га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>).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left="570" w:right="100" w:firstLine="228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                                                     Таблица №1</w:t>
      </w:r>
    </w:p>
    <w:tbl>
      <w:tblPr>
        <w:tblW w:w="9134" w:type="dxa"/>
        <w:tblInd w:w="70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494"/>
        <w:gridCol w:w="3640"/>
      </w:tblGrid>
      <w:tr w:rsidR="00614F2E" w:rsidRPr="00B751FB" w:rsidTr="00993189">
        <w:trPr>
          <w:trHeight w:val="533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558"/>
              <w:jc w:val="both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Наименование площадного объекта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Площадь  занимаемых земель,</w:t>
            </w:r>
          </w:p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м</w:t>
            </w:r>
            <w:proofErr w:type="gramStart"/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2</w:t>
            </w:r>
            <w:proofErr w:type="gramEnd"/>
          </w:p>
        </w:tc>
      </w:tr>
      <w:tr w:rsidR="00614F2E" w:rsidRPr="00B751FB" w:rsidTr="00993189">
        <w:trPr>
          <w:trHeight w:val="342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9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Площадка под ковер контрольной трубки (1 шт.)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43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1,0</w:t>
            </w:r>
          </w:p>
        </w:tc>
      </w:tr>
      <w:tr w:rsidR="00614F2E" w:rsidRPr="00B751FB" w:rsidTr="00993189">
        <w:trPr>
          <w:trHeight w:val="33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9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Площадка под ковер провода-спутника (8 шт.)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firstLine="43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8,0</w:t>
            </w:r>
          </w:p>
        </w:tc>
      </w:tr>
      <w:tr w:rsidR="00614F2E" w:rsidRPr="00B751FB" w:rsidTr="00993189">
        <w:trPr>
          <w:trHeight w:val="33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9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Площадка под ковер для вывода  штанги подземного крана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firstLine="43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1,0</w:t>
            </w:r>
          </w:p>
        </w:tc>
      </w:tr>
      <w:tr w:rsidR="00614F2E" w:rsidRPr="00B751FB" w:rsidTr="00993189">
        <w:trPr>
          <w:trHeight w:val="349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9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Площадка под опознавательный столбик (10 шт.)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firstLine="43"/>
              <w:jc w:val="center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2,5</w:t>
            </w:r>
          </w:p>
        </w:tc>
      </w:tr>
      <w:tr w:rsidR="00614F2E" w:rsidRPr="00B751FB" w:rsidTr="00993189">
        <w:trPr>
          <w:trHeight w:val="371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9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>Итого: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F2E" w:rsidRPr="00B751FB" w:rsidRDefault="00614F2E" w:rsidP="00B751FB">
            <w:pPr>
              <w:pStyle w:val="210"/>
              <w:shd w:val="clear" w:color="auto" w:fill="auto"/>
              <w:spacing w:line="240" w:lineRule="auto"/>
              <w:ind w:left="558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B751FB">
              <w:rPr>
                <w:rFonts w:ascii="Arial" w:hAnsi="Arial" w:cs="Arial"/>
                <w:spacing w:val="0"/>
                <w:sz w:val="24"/>
                <w:szCs w:val="24"/>
              </w:rPr>
              <w:t xml:space="preserve">                   12,5 </w:t>
            </w:r>
          </w:p>
        </w:tc>
      </w:tr>
    </w:tbl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618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Охранная зона для газораспределительных сетей на местности (отПК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0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 xml:space="preserve"> до ПК 39+88.80) составляет 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19944 м</w:t>
        </w:r>
        <w:r w:rsidRPr="00B751FB">
          <w:rPr>
            <w:rFonts w:ascii="Arial" w:hAnsi="Arial" w:cs="Arial"/>
            <w:spacing w:val="0"/>
            <w:sz w:val="24"/>
            <w:szCs w:val="24"/>
            <w:vertAlign w:val="superscript"/>
          </w:rPr>
          <w:t>2</w:t>
        </w:r>
      </w:smartTag>
      <w:r w:rsidRPr="00B751FB">
        <w:rPr>
          <w:rFonts w:ascii="Arial" w:hAnsi="Arial" w:cs="Arial"/>
          <w:spacing w:val="0"/>
          <w:sz w:val="24"/>
          <w:szCs w:val="24"/>
          <w:vertAlign w:val="superscript"/>
        </w:rPr>
        <w:t xml:space="preserve"> </w:t>
      </w:r>
      <w:r w:rsidRPr="00B751FB">
        <w:rPr>
          <w:rFonts w:ascii="Arial" w:hAnsi="Arial" w:cs="Arial"/>
          <w:spacing w:val="0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1,9944 га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>),  в т.ч.: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- вдоль трассы подземного полиэтиленового газопровода - в виде территории, ограниченной условными линиями, проходящими на расстоянии 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3 метров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 xml:space="preserve"> со стороны прокладки провода спутника и 2.0  с противоположной  стороны газопровода.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618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Ввиду того, что изъятия земельных участков частных землевладений во временное пользование при строительстве объекта не предполагается, средства для возмещения убытков правообладателям не предусматривались.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0" w:firstLine="618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 xml:space="preserve">В местах пересечения газопровода с инженерными коммуникациями, расположенными ниже трассы проектируемого газопровода устанавливаются полиэтиленовые футляры, концы которых выводятся на расстояние не менее </w:t>
      </w:r>
      <w:smartTag w:uri="urn:schemas-microsoft-com:office:smarttags" w:element="metricconverter">
        <w:smartTagPr>
          <w:attr w:name="ProductID" w:val="12,2 м"/>
        </w:smartTagPr>
        <w:r w:rsidRPr="00B751FB">
          <w:rPr>
            <w:rFonts w:ascii="Arial" w:hAnsi="Arial" w:cs="Arial"/>
            <w:spacing w:val="0"/>
            <w:sz w:val="24"/>
            <w:szCs w:val="24"/>
          </w:rPr>
          <w:t>2 метров</w:t>
        </w:r>
      </w:smartTag>
      <w:r w:rsidRPr="00B751FB">
        <w:rPr>
          <w:rFonts w:ascii="Arial" w:hAnsi="Arial" w:cs="Arial"/>
          <w:spacing w:val="0"/>
          <w:sz w:val="24"/>
          <w:szCs w:val="24"/>
        </w:rPr>
        <w:t xml:space="preserve"> от места пересечения. На одном конце футляра предусматривается контрольная трубка. Все пересечения с коммуникациями выполнены в соответствии с нормативными документами, на время проведения строительных работ будут приглашены представители организаций, обслуживающих данные коммуникации.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right="240" w:firstLine="618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Технико-экономическая характеристика проектируемого газопровода представлена в таблице 2;</w:t>
      </w:r>
    </w:p>
    <w:p w:rsidR="00614F2E" w:rsidRPr="00B751FB" w:rsidRDefault="00614F2E" w:rsidP="00B751FB">
      <w:pPr>
        <w:autoSpaceDE w:val="0"/>
        <w:jc w:val="both"/>
        <w:rPr>
          <w:rFonts w:ascii="Arial" w:hAnsi="Arial" w:cs="Arial"/>
          <w:noProof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t>Таблица № 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5182"/>
        <w:gridCol w:w="2172"/>
        <w:gridCol w:w="1374"/>
      </w:tblGrid>
      <w:tr w:rsidR="00614F2E" w:rsidRPr="00B751FB" w:rsidTr="00993189"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№п/п</w:t>
            </w:r>
          </w:p>
        </w:tc>
        <w:tc>
          <w:tcPr>
            <w:tcW w:w="518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Количество</w:t>
            </w: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Ед.изм.</w:t>
            </w:r>
          </w:p>
        </w:tc>
      </w:tr>
      <w:tr w:rsidR="00614F2E" w:rsidRPr="00B751FB" w:rsidTr="00993189">
        <w:trPr>
          <w:trHeight w:val="284"/>
        </w:trPr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518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Общая протяженность газопровода высокого давления: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4089,1</w:t>
            </w: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п.м</w:t>
            </w:r>
          </w:p>
        </w:tc>
      </w:tr>
      <w:tr w:rsidR="00614F2E" w:rsidRPr="00B751FB" w:rsidTr="00993189">
        <w:trPr>
          <w:trHeight w:val="284"/>
        </w:trPr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8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в том числе стальных: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14F2E" w:rsidRPr="00B751FB" w:rsidTr="00993189"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8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sym w:font="Symbol" w:char="F0C6"/>
            </w: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219х7,0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0,4</w:t>
            </w: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п.м</w:t>
            </w:r>
          </w:p>
        </w:tc>
      </w:tr>
      <w:tr w:rsidR="00614F2E" w:rsidRPr="00B751FB" w:rsidTr="00993189"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8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полиэтиленовых: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14F2E" w:rsidRPr="00B751FB" w:rsidTr="00993189"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82" w:type="dxa"/>
          </w:tcPr>
          <w:p w:rsidR="00614F2E" w:rsidRPr="00B751FB" w:rsidRDefault="00614F2E" w:rsidP="00B751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ПЭ80 ГАЗ SDR11-225x20,5</w:t>
            </w:r>
          </w:p>
        </w:tc>
        <w:tc>
          <w:tcPr>
            <w:tcW w:w="2172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4088,7</w:t>
            </w:r>
          </w:p>
        </w:tc>
        <w:tc>
          <w:tcPr>
            <w:tcW w:w="1374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п.м</w:t>
            </w:r>
          </w:p>
        </w:tc>
      </w:tr>
      <w:tr w:rsidR="00614F2E" w:rsidRPr="00B751FB" w:rsidTr="00993189">
        <w:trPr>
          <w:trHeight w:val="284"/>
        </w:trPr>
        <w:tc>
          <w:tcPr>
            <w:tcW w:w="769" w:type="dxa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</w:tc>
        <w:tc>
          <w:tcPr>
            <w:tcW w:w="5182" w:type="dxa"/>
          </w:tcPr>
          <w:p w:rsidR="00614F2E" w:rsidRPr="00B751FB" w:rsidRDefault="00614F2E" w:rsidP="00B751FB">
            <w:pPr>
              <w:ind w:right="-102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Продолжительность строительства</w:t>
            </w:r>
          </w:p>
        </w:tc>
        <w:tc>
          <w:tcPr>
            <w:tcW w:w="2172" w:type="dxa"/>
            <w:vAlign w:val="center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6</w:t>
            </w:r>
          </w:p>
        </w:tc>
        <w:tc>
          <w:tcPr>
            <w:tcW w:w="1374" w:type="dxa"/>
            <w:vAlign w:val="center"/>
          </w:tcPr>
          <w:p w:rsidR="00614F2E" w:rsidRPr="00B751FB" w:rsidRDefault="00614F2E" w:rsidP="00B751F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751FB">
              <w:rPr>
                <w:rFonts w:ascii="Arial" w:hAnsi="Arial" w:cs="Arial"/>
                <w:noProof/>
                <w:sz w:val="24"/>
                <w:szCs w:val="24"/>
              </w:rPr>
              <w:t>мес.</w:t>
            </w:r>
          </w:p>
        </w:tc>
      </w:tr>
    </w:tbl>
    <w:p w:rsidR="00614F2E" w:rsidRPr="00B751FB" w:rsidRDefault="00614F2E" w:rsidP="00B751FB">
      <w:pPr>
        <w:pStyle w:val="12"/>
        <w:shd w:val="clear" w:color="auto" w:fill="auto"/>
        <w:spacing w:line="240" w:lineRule="auto"/>
        <w:ind w:left="200" w:firstLine="0"/>
        <w:jc w:val="center"/>
        <w:rPr>
          <w:rFonts w:ascii="Arial" w:hAnsi="Arial" w:cs="Arial"/>
          <w:b/>
          <w:spacing w:val="0"/>
          <w:sz w:val="24"/>
          <w:szCs w:val="24"/>
        </w:rPr>
      </w:pPr>
    </w:p>
    <w:p w:rsidR="00614F2E" w:rsidRPr="00B751FB" w:rsidRDefault="00614F2E" w:rsidP="00B751FB">
      <w:pPr>
        <w:pStyle w:val="12"/>
        <w:shd w:val="clear" w:color="auto" w:fill="auto"/>
        <w:spacing w:line="240" w:lineRule="auto"/>
        <w:ind w:left="200" w:firstLine="0"/>
        <w:jc w:val="center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3. Объекты и территории историко-культурного наследия</w:t>
      </w:r>
    </w:p>
    <w:p w:rsidR="00614F2E" w:rsidRPr="00B751FB" w:rsidRDefault="00614F2E" w:rsidP="00B751FB">
      <w:pPr>
        <w:pStyle w:val="13"/>
        <w:shd w:val="clear" w:color="auto" w:fill="auto"/>
        <w:spacing w:line="240" w:lineRule="auto"/>
        <w:ind w:left="20" w:right="20" w:firstLine="680"/>
        <w:rPr>
          <w:rFonts w:ascii="Arial" w:hAnsi="Arial" w:cs="Arial"/>
          <w:spacing w:val="0"/>
          <w:sz w:val="24"/>
          <w:szCs w:val="24"/>
        </w:rPr>
      </w:pPr>
      <w:r w:rsidRPr="00B751FB">
        <w:rPr>
          <w:rFonts w:ascii="Arial" w:hAnsi="Arial" w:cs="Arial"/>
          <w:spacing w:val="0"/>
          <w:sz w:val="24"/>
          <w:szCs w:val="24"/>
        </w:rPr>
        <w:t>В границах испрашиваемого земельного участка для реконструкции газопровода объекты культурного наследия, памятники истории и культуры, в том числе памятники археологии отсутствуют  (письмо № 438 от 05.05.2015г</w:t>
      </w:r>
      <w:proofErr w:type="gramStart"/>
      <w:r w:rsidRPr="00B751FB">
        <w:rPr>
          <w:rFonts w:ascii="Arial" w:hAnsi="Arial" w:cs="Arial"/>
          <w:spacing w:val="0"/>
          <w:sz w:val="24"/>
          <w:szCs w:val="24"/>
        </w:rPr>
        <w:t>.А</w:t>
      </w:r>
      <w:proofErr w:type="gramEnd"/>
      <w:r w:rsidRPr="00B751FB">
        <w:rPr>
          <w:rFonts w:ascii="Arial" w:hAnsi="Arial" w:cs="Arial"/>
          <w:spacing w:val="0"/>
          <w:sz w:val="24"/>
          <w:szCs w:val="24"/>
        </w:rPr>
        <w:t>дминистрации     Береславского сельского поселения Калачевского муниципального района).</w:t>
      </w:r>
    </w:p>
    <w:p w:rsidR="00614F2E" w:rsidRPr="00B751FB" w:rsidRDefault="00614F2E" w:rsidP="00B751FB">
      <w:pPr>
        <w:ind w:right="20"/>
        <w:jc w:val="both"/>
        <w:outlineLvl w:val="0"/>
        <w:rPr>
          <w:rFonts w:ascii="Arial" w:hAnsi="Arial" w:cs="Arial"/>
          <w:b/>
          <w:bCs/>
          <w:i/>
          <w:iCs/>
          <w:sz w:val="24"/>
          <w:szCs w:val="24"/>
          <w:shd w:val="clear" w:color="auto" w:fill="FFFFFF"/>
        </w:rPr>
      </w:pPr>
    </w:p>
    <w:p w:rsidR="00614F2E" w:rsidRPr="00B751FB" w:rsidRDefault="00614F2E" w:rsidP="00B751FB">
      <w:pPr>
        <w:ind w:left="700" w:right="20" w:hanging="340"/>
        <w:jc w:val="center"/>
        <w:outlineLvl w:val="0"/>
        <w:rPr>
          <w:rFonts w:ascii="Arial" w:hAnsi="Arial" w:cs="Arial"/>
          <w:bCs/>
          <w:iCs/>
          <w:sz w:val="24"/>
          <w:szCs w:val="24"/>
          <w:shd w:val="clear" w:color="auto" w:fill="FFFFFF"/>
        </w:rPr>
      </w:pPr>
      <w:bookmarkStart w:id="1" w:name="bookmark3"/>
      <w:r w:rsidRPr="00B751FB">
        <w:rPr>
          <w:rFonts w:ascii="Arial" w:hAnsi="Arial" w:cs="Arial"/>
          <w:bCs/>
          <w:iCs/>
          <w:sz w:val="24"/>
          <w:szCs w:val="24"/>
          <w:shd w:val="clear" w:color="auto" w:fill="FFFFFF"/>
        </w:rPr>
        <w:t>4. Сведения о землепользователях, интересы которых могут быть затронуты</w:t>
      </w:r>
      <w:bookmarkEnd w:id="1"/>
    </w:p>
    <w:p w:rsidR="00614F2E" w:rsidRPr="00B751FB" w:rsidRDefault="00614F2E" w:rsidP="00B751FB">
      <w:pPr>
        <w:ind w:left="20" w:right="20" w:firstLine="680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По сведениям филиала ФГБУ "Федеральная кадастровая палата Федеральной службы государственной регистрации, кадастра и картографии" по Волгоградской  области затрагивается часть кадастрового квартала 34:9:050701 – земли населенных пунктов, земли сельскохозяйственного назначения Береславского сельского поселения и части следующих  земельных  участков с кадастровыми  номерами:</w:t>
      </w:r>
    </w:p>
    <w:p w:rsidR="00614F2E" w:rsidRPr="00B751FB" w:rsidRDefault="00614F2E" w:rsidP="00B751FB">
      <w:pPr>
        <w:ind w:right="20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lastRenderedPageBreak/>
        <w:t xml:space="preserve">-  34:09:050201:159-земли водного фонда; </w:t>
      </w:r>
    </w:p>
    <w:p w:rsidR="00614F2E" w:rsidRPr="00B751FB" w:rsidRDefault="00614F2E" w:rsidP="00B751FB">
      <w:pPr>
        <w:ind w:right="20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- 34:09:020901:85 – земли водного фонда;</w:t>
      </w:r>
    </w:p>
    <w:p w:rsidR="00614F2E" w:rsidRPr="00B751FB" w:rsidRDefault="00614F2E" w:rsidP="00B751FB">
      <w:pPr>
        <w:ind w:right="20"/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 xml:space="preserve">-  34:09:050701:23 – земли водного фонда. </w:t>
      </w:r>
    </w:p>
    <w:p w:rsidR="00614F2E" w:rsidRPr="00B751FB" w:rsidRDefault="00614F2E" w:rsidP="00B751FB">
      <w:pPr>
        <w:spacing w:after="70"/>
        <w:ind w:left="20" w:firstLine="680"/>
        <w:jc w:val="both"/>
        <w:outlineLvl w:val="0"/>
        <w:rPr>
          <w:rFonts w:ascii="Arial" w:hAnsi="Arial" w:cs="Arial"/>
          <w:sz w:val="24"/>
          <w:szCs w:val="24"/>
        </w:rPr>
      </w:pPr>
      <w:bookmarkStart w:id="2" w:name="bookmark4"/>
    </w:p>
    <w:p w:rsidR="002D4FE5" w:rsidRPr="00B751FB" w:rsidRDefault="00614F2E" w:rsidP="00B751FB">
      <w:pPr>
        <w:pStyle w:val="a8"/>
        <w:numPr>
          <w:ilvl w:val="0"/>
          <w:numId w:val="2"/>
        </w:numPr>
        <w:spacing w:after="70"/>
        <w:jc w:val="center"/>
        <w:outlineLvl w:val="0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bCs/>
          <w:iCs/>
          <w:sz w:val="24"/>
          <w:szCs w:val="24"/>
        </w:rPr>
        <w:t>Заключительные положения</w:t>
      </w:r>
      <w:bookmarkEnd w:id="2"/>
    </w:p>
    <w:p w:rsidR="00614F2E" w:rsidRPr="00B751FB" w:rsidRDefault="00614F2E" w:rsidP="00B751FB">
      <w:pPr>
        <w:spacing w:after="70"/>
        <w:ind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 xml:space="preserve">В результате подготовки проектов планировки и межевания территории были установлены границы незастроенных земельных участков, границы зон с особыми условиями использования территорий, определены кадастровые кварталы, установлены  смежные  землепользователи, установлены три отмежеванных  земельных участка, затрагиваемых  охранную зону газопровода, права </w:t>
      </w:r>
      <w:r w:rsidR="002D4FE5" w:rsidRPr="00B751FB">
        <w:rPr>
          <w:rFonts w:ascii="Arial" w:hAnsi="Arial" w:cs="Arial"/>
          <w:sz w:val="24"/>
          <w:szCs w:val="24"/>
        </w:rPr>
        <w:t>собственности,</w:t>
      </w:r>
      <w:r w:rsidRPr="00B751FB">
        <w:rPr>
          <w:rFonts w:ascii="Arial" w:hAnsi="Arial" w:cs="Arial"/>
          <w:sz w:val="24"/>
          <w:szCs w:val="24"/>
        </w:rPr>
        <w:t xml:space="preserve"> на которые не зарегистрированы. Разработаны чертежи проектов планировки и межевания территории, М 1:1000 на основе топографической съемки территории.</w:t>
      </w:r>
    </w:p>
    <w:p w:rsidR="00614F2E" w:rsidRPr="00B751FB" w:rsidRDefault="00614F2E" w:rsidP="00B751FB">
      <w:pPr>
        <w:rPr>
          <w:rFonts w:ascii="Arial" w:hAnsi="Arial" w:cs="Arial"/>
          <w:b/>
          <w:sz w:val="24"/>
          <w:szCs w:val="24"/>
        </w:rPr>
      </w:pPr>
    </w:p>
    <w:p w:rsidR="002D4FE5" w:rsidRPr="00B751FB" w:rsidRDefault="002D4FE5" w:rsidP="00B751FB">
      <w:pPr>
        <w:rPr>
          <w:rFonts w:ascii="Arial" w:hAnsi="Arial" w:cs="Arial"/>
          <w:b/>
          <w:sz w:val="24"/>
          <w:szCs w:val="24"/>
        </w:rPr>
      </w:pPr>
    </w:p>
    <w:p w:rsidR="002D4FE5" w:rsidRPr="00B751FB" w:rsidRDefault="002D4FE5" w:rsidP="00B751FB">
      <w:pPr>
        <w:rPr>
          <w:rFonts w:ascii="Arial" w:hAnsi="Arial" w:cs="Arial"/>
          <w:b/>
          <w:sz w:val="24"/>
          <w:szCs w:val="24"/>
        </w:rPr>
      </w:pPr>
    </w:p>
    <w:p w:rsidR="002D4FE5" w:rsidRPr="00B751FB" w:rsidRDefault="002D4FE5" w:rsidP="00B751FB">
      <w:pPr>
        <w:rPr>
          <w:rFonts w:ascii="Arial" w:hAnsi="Arial" w:cs="Arial"/>
          <w:b/>
          <w:sz w:val="24"/>
          <w:szCs w:val="24"/>
        </w:rPr>
      </w:pPr>
    </w:p>
    <w:p w:rsidR="002D4FE5" w:rsidRPr="00B751FB" w:rsidRDefault="002D4FE5" w:rsidP="00B751FB">
      <w:pPr>
        <w:rPr>
          <w:rFonts w:ascii="Arial" w:hAnsi="Arial" w:cs="Arial"/>
          <w:b/>
          <w:sz w:val="24"/>
          <w:szCs w:val="24"/>
        </w:rPr>
      </w:pPr>
    </w:p>
    <w:p w:rsidR="002D4FE5" w:rsidRPr="00B751FB" w:rsidRDefault="002D4FE5" w:rsidP="00B751FB">
      <w:pPr>
        <w:rPr>
          <w:rFonts w:ascii="Arial" w:hAnsi="Arial" w:cs="Arial"/>
          <w:b/>
          <w:sz w:val="24"/>
          <w:szCs w:val="24"/>
        </w:rPr>
      </w:pP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151AF5" w:rsidRPr="00B751FB" w:rsidRDefault="002D4FE5" w:rsidP="00B751FB">
      <w:pPr>
        <w:pStyle w:val="a8"/>
        <w:numPr>
          <w:ilvl w:val="0"/>
          <w:numId w:val="38"/>
        </w:num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Чертежи планировки и межевания территории</w:t>
      </w:r>
    </w:p>
    <w:p w:rsidR="002D4FE5" w:rsidRPr="00B751FB" w:rsidRDefault="002D4FE5" w:rsidP="00B751FB">
      <w:pPr>
        <w:pStyle w:val="a3"/>
        <w:ind w:right="-1" w:firstLine="720"/>
        <w:jc w:val="both"/>
        <w:rPr>
          <w:rFonts w:ascii="Arial" w:hAnsi="Arial" w:cs="Arial"/>
          <w:bCs/>
          <w:sz w:val="24"/>
          <w:szCs w:val="24"/>
        </w:rPr>
      </w:pPr>
    </w:p>
    <w:p w:rsidR="002D4FE5" w:rsidRPr="00B751FB" w:rsidRDefault="002D4FE5" w:rsidP="00B751FB">
      <w:pPr>
        <w:pStyle w:val="a3"/>
        <w:ind w:right="-1" w:firstLine="720"/>
        <w:jc w:val="both"/>
        <w:rPr>
          <w:rFonts w:ascii="Arial" w:hAnsi="Arial" w:cs="Arial"/>
          <w:bCs/>
          <w:sz w:val="24"/>
          <w:szCs w:val="24"/>
        </w:rPr>
      </w:pPr>
      <w:r w:rsidRPr="00B751FB">
        <w:rPr>
          <w:rFonts w:ascii="Arial" w:hAnsi="Arial" w:cs="Arial"/>
          <w:bCs/>
          <w:sz w:val="24"/>
          <w:szCs w:val="24"/>
        </w:rPr>
        <w:t>Проект планировки территории, совмещенный с проектом межевания территории по объекту: «Реконструкция газопровода высокого давления от п. Рокотино до п. Пархоменко Калачевского района Волгоградской области» содержит следующие чертежи:</w:t>
      </w:r>
    </w:p>
    <w:p w:rsidR="002D4FE5" w:rsidRPr="00B751FB" w:rsidRDefault="002D4FE5" w:rsidP="00B751FB">
      <w:pPr>
        <w:pStyle w:val="a3"/>
        <w:numPr>
          <w:ilvl w:val="0"/>
          <w:numId w:val="41"/>
        </w:numPr>
        <w:ind w:left="426" w:right="-1" w:hanging="426"/>
        <w:rPr>
          <w:rFonts w:ascii="Arial" w:hAnsi="Arial" w:cs="Arial"/>
          <w:bCs/>
          <w:sz w:val="24"/>
          <w:szCs w:val="24"/>
        </w:rPr>
      </w:pPr>
      <w:r w:rsidRPr="00B751FB">
        <w:rPr>
          <w:rFonts w:ascii="Arial" w:hAnsi="Arial" w:cs="Arial"/>
          <w:bCs/>
          <w:sz w:val="24"/>
          <w:szCs w:val="24"/>
        </w:rPr>
        <w:t>чертеж п</w:t>
      </w:r>
      <w:r w:rsidR="006942F4" w:rsidRPr="00B751FB">
        <w:rPr>
          <w:rFonts w:ascii="Arial" w:hAnsi="Arial" w:cs="Arial"/>
          <w:bCs/>
          <w:sz w:val="24"/>
          <w:szCs w:val="24"/>
        </w:rPr>
        <w:t>ланировки территории (приложение</w:t>
      </w:r>
      <w:r w:rsidRPr="00B751FB">
        <w:rPr>
          <w:rFonts w:ascii="Arial" w:hAnsi="Arial" w:cs="Arial"/>
          <w:bCs/>
          <w:sz w:val="24"/>
          <w:szCs w:val="24"/>
        </w:rPr>
        <w:t xml:space="preserve"> №1);</w:t>
      </w:r>
    </w:p>
    <w:p w:rsidR="002D4FE5" w:rsidRPr="00B751FB" w:rsidRDefault="002D4FE5" w:rsidP="00B751FB">
      <w:pPr>
        <w:pStyle w:val="a3"/>
        <w:numPr>
          <w:ilvl w:val="0"/>
          <w:numId w:val="41"/>
        </w:numPr>
        <w:ind w:left="426" w:right="-1" w:hanging="426"/>
        <w:rPr>
          <w:rFonts w:ascii="Arial" w:hAnsi="Arial" w:cs="Arial"/>
          <w:bCs/>
          <w:sz w:val="24"/>
          <w:szCs w:val="24"/>
        </w:rPr>
      </w:pPr>
      <w:r w:rsidRPr="00B751FB">
        <w:rPr>
          <w:rFonts w:ascii="Arial" w:hAnsi="Arial" w:cs="Arial"/>
          <w:bCs/>
          <w:sz w:val="24"/>
          <w:szCs w:val="24"/>
        </w:rPr>
        <w:t>чертеж межевания территории</w:t>
      </w:r>
      <w:r w:rsidR="006942F4" w:rsidRPr="00B751FB">
        <w:rPr>
          <w:rFonts w:ascii="Arial" w:hAnsi="Arial" w:cs="Arial"/>
          <w:bCs/>
          <w:sz w:val="24"/>
          <w:szCs w:val="24"/>
        </w:rPr>
        <w:t xml:space="preserve"> (приложение №2</w:t>
      </w:r>
      <w:r w:rsidRPr="00B751FB">
        <w:rPr>
          <w:rFonts w:ascii="Arial" w:hAnsi="Arial" w:cs="Arial"/>
          <w:bCs/>
          <w:sz w:val="24"/>
          <w:szCs w:val="24"/>
        </w:rPr>
        <w:t>).</w:t>
      </w:r>
    </w:p>
    <w:p w:rsidR="002D4FE5" w:rsidRPr="00B751FB" w:rsidRDefault="002D4FE5" w:rsidP="00B751FB">
      <w:pPr>
        <w:rPr>
          <w:rFonts w:ascii="Arial" w:hAnsi="Arial" w:cs="Arial"/>
          <w:sz w:val="24"/>
          <w:szCs w:val="24"/>
        </w:rPr>
      </w:pP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2D4FE5" w:rsidP="00B751FB">
      <w:pPr>
        <w:ind w:left="7920"/>
        <w:rPr>
          <w:rFonts w:ascii="Arial" w:hAnsi="Arial" w:cs="Arial"/>
          <w:sz w:val="24"/>
          <w:szCs w:val="24"/>
        </w:rPr>
      </w:pPr>
    </w:p>
    <w:p w:rsidR="00D93740" w:rsidRPr="00B751FB" w:rsidRDefault="00D93740" w:rsidP="00B751FB">
      <w:pPr>
        <w:ind w:left="7920"/>
        <w:rPr>
          <w:rFonts w:ascii="Arial" w:hAnsi="Arial" w:cs="Arial"/>
          <w:sz w:val="24"/>
          <w:szCs w:val="24"/>
        </w:rPr>
      </w:pPr>
    </w:p>
    <w:p w:rsidR="00D93740" w:rsidRPr="00B751FB" w:rsidRDefault="00D93740" w:rsidP="00B751FB">
      <w:pPr>
        <w:ind w:left="7920"/>
        <w:rPr>
          <w:rFonts w:ascii="Arial" w:hAnsi="Arial" w:cs="Arial"/>
          <w:sz w:val="24"/>
          <w:szCs w:val="24"/>
        </w:rPr>
      </w:pPr>
    </w:p>
    <w:p w:rsidR="00D93740" w:rsidRPr="00B751FB" w:rsidRDefault="00D93740" w:rsidP="00B751FB">
      <w:pPr>
        <w:ind w:left="7920"/>
        <w:rPr>
          <w:rFonts w:ascii="Arial" w:hAnsi="Arial" w:cs="Arial"/>
          <w:sz w:val="24"/>
          <w:szCs w:val="24"/>
        </w:rPr>
      </w:pPr>
    </w:p>
    <w:p w:rsidR="00D93740" w:rsidRPr="00B751FB" w:rsidRDefault="00D93740" w:rsidP="00B751FB">
      <w:pPr>
        <w:ind w:left="7920"/>
        <w:rPr>
          <w:rFonts w:ascii="Arial" w:hAnsi="Arial" w:cs="Arial"/>
          <w:sz w:val="24"/>
          <w:szCs w:val="24"/>
        </w:rPr>
      </w:pPr>
    </w:p>
    <w:p w:rsidR="002D4FE5" w:rsidRPr="00B751FB" w:rsidRDefault="00D93740" w:rsidP="00B751FB">
      <w:pPr>
        <w:ind w:left="720" w:firstLine="720"/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Приложение №1</w:t>
      </w:r>
    </w:p>
    <w:p w:rsidR="002D4FE5" w:rsidRPr="00B751FB" w:rsidRDefault="00D93740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планировки территории</w:t>
      </w:r>
    </w:p>
    <w:p w:rsidR="00DF6079" w:rsidRPr="00B751FB" w:rsidRDefault="00D93740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0470" cy="2101850"/>
            <wp:effectExtent l="19050" t="0" r="5080" b="0"/>
            <wp:docPr id="10" name="Рисунок 9" descr="ТОМ1 с изм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</w:p>
    <w:p w:rsidR="00DF6079" w:rsidRPr="00B751FB" w:rsidRDefault="00D93740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0470" cy="2101850"/>
            <wp:effectExtent l="19050" t="0" r="5080" b="0"/>
            <wp:docPr id="11" name="Рисунок 10" descr="ТОМ1 с изм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</w:p>
    <w:p w:rsidR="002D4FE5" w:rsidRPr="00B751FB" w:rsidRDefault="00D93740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00470" cy="2101850"/>
            <wp:effectExtent l="19050" t="0" r="5080" b="0"/>
            <wp:docPr id="12" name="Рисунок 11" descr="ТОМ1 с изм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57" w:rsidRPr="00B751FB" w:rsidRDefault="00951457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ind w:left="2880" w:firstLine="720"/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Приложение №2</w:t>
      </w:r>
    </w:p>
    <w:p w:rsidR="00DF6079" w:rsidRPr="00B751FB" w:rsidRDefault="00DF6079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межевания территории</w:t>
      </w: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0470" cy="2101850"/>
            <wp:effectExtent l="19050" t="0" r="5080" b="0"/>
            <wp:docPr id="13" name="Рисунок 12" descr="ТОМ1 с изм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00470" cy="2101850"/>
            <wp:effectExtent l="19050" t="0" r="5080" b="0"/>
            <wp:docPr id="14" name="Рисунок 13" descr="ТОМ1 с изм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</w:p>
    <w:p w:rsidR="00DF6079" w:rsidRPr="00B751FB" w:rsidRDefault="00DF6079" w:rsidP="00B751FB">
      <w:pPr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0470" cy="2101850"/>
            <wp:effectExtent l="19050" t="0" r="5080" b="0"/>
            <wp:docPr id="15" name="Рисунок 14" descr="ТОМ1 с изм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9" w:rsidRPr="00B751FB" w:rsidRDefault="00DF6079" w:rsidP="00B751FB">
      <w:pPr>
        <w:jc w:val="right"/>
        <w:rPr>
          <w:rFonts w:ascii="Arial" w:hAnsi="Arial" w:cs="Arial"/>
          <w:sz w:val="24"/>
          <w:szCs w:val="24"/>
        </w:rPr>
        <w:sectPr w:rsidR="00DF6079" w:rsidRPr="00B751FB" w:rsidSect="00023B35">
          <w:pgSz w:w="12240" w:h="15840"/>
          <w:pgMar w:top="284" w:right="900" w:bottom="284" w:left="1418" w:header="720" w:footer="720" w:gutter="0"/>
          <w:cols w:space="720"/>
        </w:sectPr>
      </w:pPr>
    </w:p>
    <w:p w:rsidR="002D4FE5" w:rsidRPr="00B751FB" w:rsidRDefault="002D4FE5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lastRenderedPageBreak/>
        <w:t>Приложение №1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планировки территории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2" name="Рисунок 1" descr="ТОМ1 с изм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57" w:rsidRPr="00B751FB" w:rsidRDefault="00951457" w:rsidP="00B751FB">
      <w:pPr>
        <w:rPr>
          <w:rFonts w:ascii="Arial" w:hAnsi="Arial" w:cs="Arial"/>
          <w:sz w:val="24"/>
          <w:szCs w:val="24"/>
        </w:rPr>
        <w:sectPr w:rsidR="00951457" w:rsidRPr="00B751FB" w:rsidSect="00D93740">
          <w:pgSz w:w="15840" w:h="12240" w:orient="landscape"/>
          <w:pgMar w:top="1418" w:right="284" w:bottom="902" w:left="284" w:header="720" w:footer="720" w:gutter="0"/>
          <w:paperSrc w:first="4"/>
          <w:cols w:space="720"/>
        </w:sectPr>
      </w:pPr>
    </w:p>
    <w:p w:rsidR="00951457" w:rsidRPr="00B751FB" w:rsidRDefault="00951457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lastRenderedPageBreak/>
        <w:t>Приложение №2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планировки территории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  <w:sectPr w:rsidR="00951457" w:rsidRPr="00B751FB" w:rsidSect="00951457">
          <w:pgSz w:w="15840" w:h="12240" w:orient="landscape"/>
          <w:pgMar w:top="1418" w:right="284" w:bottom="902" w:left="284" w:header="720" w:footer="720" w:gutter="0"/>
          <w:cols w:space="720"/>
        </w:sect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4" name="Рисунок 3" descr="ТОМ1 с изм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57" w:rsidRPr="00B751FB" w:rsidRDefault="00951457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lastRenderedPageBreak/>
        <w:t>Приложение №3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планировки территории</w:t>
      </w:r>
    </w:p>
    <w:p w:rsidR="00151AF5" w:rsidRPr="00B751FB" w:rsidRDefault="00951457" w:rsidP="00B751FB">
      <w:pPr>
        <w:jc w:val="both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5" name="Рисунок 4" descr="ТОМ1 с изм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951457" w:rsidRPr="00B751FB" w:rsidRDefault="00951457" w:rsidP="00B751FB">
      <w:pPr>
        <w:ind w:left="7920"/>
        <w:rPr>
          <w:rFonts w:ascii="Arial" w:hAnsi="Arial" w:cs="Arial"/>
          <w:sz w:val="24"/>
          <w:szCs w:val="24"/>
        </w:rPr>
        <w:sectPr w:rsidR="00951457" w:rsidRPr="00B751FB" w:rsidSect="00951457">
          <w:pgSz w:w="15840" w:h="12240" w:orient="landscape"/>
          <w:pgMar w:top="1418" w:right="284" w:bottom="902" w:left="284" w:header="720" w:footer="720" w:gutter="0"/>
          <w:cols w:space="720"/>
        </w:sectPr>
      </w:pP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951457" w:rsidRPr="00B751FB" w:rsidRDefault="00951457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Приложение №4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межевания территории</w:t>
      </w:r>
    </w:p>
    <w:p w:rsidR="00951457" w:rsidRPr="00B751FB" w:rsidRDefault="00951457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6" name="Рисунок 5" descr="ТОМ1 с изм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57" w:rsidRPr="00B751FB" w:rsidRDefault="00951457" w:rsidP="00B751FB">
      <w:pPr>
        <w:ind w:left="7920"/>
        <w:rPr>
          <w:rFonts w:ascii="Arial" w:hAnsi="Arial" w:cs="Arial"/>
          <w:sz w:val="24"/>
          <w:szCs w:val="24"/>
        </w:rPr>
        <w:sectPr w:rsidR="00951457" w:rsidRPr="00B751FB" w:rsidSect="00951457">
          <w:pgSz w:w="15840" w:h="12240" w:orient="landscape"/>
          <w:pgMar w:top="1418" w:right="284" w:bottom="902" w:left="284" w:header="720" w:footer="720" w:gutter="0"/>
          <w:cols w:space="720"/>
        </w:sectPr>
      </w:pPr>
    </w:p>
    <w:p w:rsidR="00951457" w:rsidRPr="00B751FB" w:rsidRDefault="00D16242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lastRenderedPageBreak/>
        <w:t>Приложение №5</w:t>
      </w:r>
    </w:p>
    <w:p w:rsidR="00D16242" w:rsidRPr="00B751FB" w:rsidRDefault="00D16242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межевания</w:t>
      </w:r>
      <w:r w:rsidR="00951457" w:rsidRPr="00B751FB">
        <w:rPr>
          <w:rFonts w:ascii="Arial" w:hAnsi="Arial" w:cs="Arial"/>
          <w:sz w:val="24"/>
          <w:szCs w:val="24"/>
        </w:rPr>
        <w:t xml:space="preserve"> территории</w:t>
      </w:r>
    </w:p>
    <w:p w:rsidR="00D16242" w:rsidRPr="00B751FB" w:rsidRDefault="00D16242" w:rsidP="00B751FB">
      <w:pPr>
        <w:rPr>
          <w:rFonts w:ascii="Arial" w:hAnsi="Arial" w:cs="Arial"/>
          <w:sz w:val="24"/>
          <w:szCs w:val="24"/>
        </w:rPr>
        <w:sectPr w:rsidR="00D16242" w:rsidRPr="00B751FB" w:rsidSect="00D16242">
          <w:pgSz w:w="15840" w:h="12240" w:orient="landscape"/>
          <w:pgMar w:top="1418" w:right="284" w:bottom="902" w:left="284" w:header="720" w:footer="720" w:gutter="0"/>
          <w:cols w:space="720"/>
        </w:sect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8" name="Рисунок 7" descr="ТОМ1 с изм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F5" w:rsidRPr="00B751FB" w:rsidRDefault="00151AF5" w:rsidP="00B751FB">
      <w:pPr>
        <w:rPr>
          <w:rFonts w:ascii="Arial" w:hAnsi="Arial" w:cs="Arial"/>
          <w:sz w:val="24"/>
          <w:szCs w:val="24"/>
        </w:rPr>
      </w:pPr>
    </w:p>
    <w:p w:rsidR="00151AF5" w:rsidRPr="00B751FB" w:rsidRDefault="00151AF5" w:rsidP="00B751FB">
      <w:pPr>
        <w:ind w:left="7920"/>
        <w:rPr>
          <w:rFonts w:ascii="Arial" w:hAnsi="Arial" w:cs="Arial"/>
          <w:sz w:val="24"/>
          <w:szCs w:val="24"/>
        </w:rPr>
      </w:pPr>
    </w:p>
    <w:p w:rsidR="00D16242" w:rsidRPr="00B751FB" w:rsidRDefault="00D16242" w:rsidP="00B751FB">
      <w:pPr>
        <w:jc w:val="right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Приложение №6</w:t>
      </w:r>
    </w:p>
    <w:p w:rsidR="00D16242" w:rsidRPr="00B751FB" w:rsidRDefault="00D16242" w:rsidP="00B751FB">
      <w:pPr>
        <w:jc w:val="center"/>
        <w:rPr>
          <w:rFonts w:ascii="Arial" w:hAnsi="Arial" w:cs="Arial"/>
          <w:sz w:val="24"/>
          <w:szCs w:val="24"/>
        </w:rPr>
      </w:pPr>
      <w:r w:rsidRPr="00B751FB">
        <w:rPr>
          <w:rFonts w:ascii="Arial" w:hAnsi="Arial" w:cs="Arial"/>
          <w:sz w:val="24"/>
          <w:szCs w:val="24"/>
        </w:rPr>
        <w:t>Чертеж межевания территории</w:t>
      </w:r>
    </w:p>
    <w:p w:rsidR="00D16242" w:rsidRPr="00B751FB" w:rsidRDefault="00D16242" w:rsidP="00B751FB">
      <w:pPr>
        <w:jc w:val="center"/>
        <w:rPr>
          <w:rFonts w:ascii="Arial" w:hAnsi="Arial" w:cs="Arial"/>
          <w:sz w:val="24"/>
          <w:szCs w:val="24"/>
        </w:rPr>
        <w:sectPr w:rsidR="00D16242" w:rsidRPr="00B751FB" w:rsidSect="00D16242">
          <w:pgSz w:w="15840" w:h="12240" w:orient="landscape"/>
          <w:pgMar w:top="1418" w:right="284" w:bottom="902" w:left="284" w:header="720" w:footer="720" w:gutter="0"/>
          <w:cols w:space="720"/>
        </w:sectPr>
      </w:pPr>
      <w:r w:rsidRPr="00B751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97720" cy="3235325"/>
            <wp:effectExtent l="19050" t="0" r="0" b="0"/>
            <wp:docPr id="9" name="Рисунок 8" descr="ТОМ1 с изм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1 с изм-0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F5" w:rsidRPr="00B751FB" w:rsidRDefault="00151AF5" w:rsidP="00B751FB">
      <w:pPr>
        <w:rPr>
          <w:rFonts w:ascii="Arial" w:hAnsi="Arial" w:cs="Arial"/>
          <w:sz w:val="24"/>
          <w:szCs w:val="24"/>
        </w:rPr>
      </w:pPr>
    </w:p>
    <w:sectPr w:rsidR="00151AF5" w:rsidRPr="00B751FB" w:rsidSect="00023B35">
      <w:pgSz w:w="12240" w:h="15840"/>
      <w:pgMar w:top="284" w:right="900" w:bottom="28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4C47"/>
    <w:multiLevelType w:val="hybridMultilevel"/>
    <w:tmpl w:val="6B3EB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45A7"/>
    <w:multiLevelType w:val="hybridMultilevel"/>
    <w:tmpl w:val="E13C4D24"/>
    <w:lvl w:ilvl="0" w:tplc="B5BEA8FA">
      <w:start w:val="1"/>
      <w:numFmt w:val="decimal"/>
      <w:lvlText w:val="%1)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085F48FB"/>
    <w:multiLevelType w:val="hybridMultilevel"/>
    <w:tmpl w:val="27D21E02"/>
    <w:lvl w:ilvl="0" w:tplc="254071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D2F79"/>
    <w:multiLevelType w:val="multilevel"/>
    <w:tmpl w:val="9476F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D21C90"/>
    <w:multiLevelType w:val="hybridMultilevel"/>
    <w:tmpl w:val="3518536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7C320A"/>
    <w:multiLevelType w:val="hybridMultilevel"/>
    <w:tmpl w:val="ADFE87B0"/>
    <w:lvl w:ilvl="0" w:tplc="01B4BA7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6">
    <w:nsid w:val="13E56B90"/>
    <w:multiLevelType w:val="hybridMultilevel"/>
    <w:tmpl w:val="44189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C3799"/>
    <w:multiLevelType w:val="hybridMultilevel"/>
    <w:tmpl w:val="7110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327CF"/>
    <w:multiLevelType w:val="hybridMultilevel"/>
    <w:tmpl w:val="F13AC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97CD9"/>
    <w:multiLevelType w:val="hybridMultilevel"/>
    <w:tmpl w:val="96246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C18E7"/>
    <w:multiLevelType w:val="hybridMultilevel"/>
    <w:tmpl w:val="E7CE5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F3F63"/>
    <w:multiLevelType w:val="hybridMultilevel"/>
    <w:tmpl w:val="2CD8E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20388"/>
    <w:multiLevelType w:val="hybridMultilevel"/>
    <w:tmpl w:val="65D89D92"/>
    <w:lvl w:ilvl="0" w:tplc="252C79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C7DB9"/>
    <w:multiLevelType w:val="hybridMultilevel"/>
    <w:tmpl w:val="70D40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D369B"/>
    <w:multiLevelType w:val="hybridMultilevel"/>
    <w:tmpl w:val="07EAFEA6"/>
    <w:lvl w:ilvl="0" w:tplc="63F40CA2">
      <w:start w:val="1"/>
      <w:numFmt w:val="decimal"/>
      <w:lvlText w:val="%1)"/>
      <w:lvlJc w:val="left"/>
      <w:pPr>
        <w:ind w:left="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5" w:hanging="360"/>
      </w:p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</w:lvl>
    <w:lvl w:ilvl="3" w:tplc="0419000F" w:tentative="1">
      <w:start w:val="1"/>
      <w:numFmt w:val="decimal"/>
      <w:lvlText w:val="%4."/>
      <w:lvlJc w:val="left"/>
      <w:pPr>
        <w:ind w:left="2465" w:hanging="360"/>
      </w:p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</w:lvl>
    <w:lvl w:ilvl="6" w:tplc="0419000F" w:tentative="1">
      <w:start w:val="1"/>
      <w:numFmt w:val="decimal"/>
      <w:lvlText w:val="%7."/>
      <w:lvlJc w:val="left"/>
      <w:pPr>
        <w:ind w:left="4625" w:hanging="360"/>
      </w:p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15">
    <w:nsid w:val="39F53E46"/>
    <w:multiLevelType w:val="hybridMultilevel"/>
    <w:tmpl w:val="A1AE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D68FD"/>
    <w:multiLevelType w:val="hybridMultilevel"/>
    <w:tmpl w:val="FB40803E"/>
    <w:lvl w:ilvl="0" w:tplc="A61C1F60">
      <w:start w:val="1"/>
      <w:numFmt w:val="decimal"/>
      <w:lvlText w:val="%1)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7">
    <w:nsid w:val="3D7B471A"/>
    <w:multiLevelType w:val="multilevel"/>
    <w:tmpl w:val="C6567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EC55E9C"/>
    <w:multiLevelType w:val="hybridMultilevel"/>
    <w:tmpl w:val="794CE422"/>
    <w:lvl w:ilvl="0" w:tplc="B5BEA8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930C1F"/>
    <w:multiLevelType w:val="hybridMultilevel"/>
    <w:tmpl w:val="60621472"/>
    <w:lvl w:ilvl="0" w:tplc="B5BEA8FA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0">
    <w:nsid w:val="42575615"/>
    <w:multiLevelType w:val="hybridMultilevel"/>
    <w:tmpl w:val="A21C740C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92E41"/>
    <w:multiLevelType w:val="multilevel"/>
    <w:tmpl w:val="7B363A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37B7AB9"/>
    <w:multiLevelType w:val="hybridMultilevel"/>
    <w:tmpl w:val="FFC8699E"/>
    <w:lvl w:ilvl="0" w:tplc="3BB286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E237E"/>
    <w:multiLevelType w:val="hybridMultilevel"/>
    <w:tmpl w:val="FB40803E"/>
    <w:lvl w:ilvl="0" w:tplc="A61C1F60">
      <w:start w:val="1"/>
      <w:numFmt w:val="decimal"/>
      <w:lvlText w:val="%1)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4">
    <w:nsid w:val="47B241A4"/>
    <w:multiLevelType w:val="hybridMultilevel"/>
    <w:tmpl w:val="F15CFC14"/>
    <w:lvl w:ilvl="0" w:tplc="B5BEA8FA">
      <w:start w:val="1"/>
      <w:numFmt w:val="decimal"/>
      <w:lvlText w:val="%1)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605645"/>
    <w:multiLevelType w:val="hybridMultilevel"/>
    <w:tmpl w:val="A4ACCC70"/>
    <w:lvl w:ilvl="0" w:tplc="A4361D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A20E74"/>
    <w:multiLevelType w:val="hybridMultilevel"/>
    <w:tmpl w:val="B8C03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245266"/>
    <w:multiLevelType w:val="hybridMultilevel"/>
    <w:tmpl w:val="75688726"/>
    <w:lvl w:ilvl="0" w:tplc="B5BEA8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12C3A"/>
    <w:multiLevelType w:val="hybridMultilevel"/>
    <w:tmpl w:val="3518536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7E5F2D"/>
    <w:multiLevelType w:val="hybridMultilevel"/>
    <w:tmpl w:val="920C4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C600E"/>
    <w:multiLevelType w:val="hybridMultilevel"/>
    <w:tmpl w:val="59685E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1A0BA1"/>
    <w:multiLevelType w:val="hybridMultilevel"/>
    <w:tmpl w:val="07C69F0E"/>
    <w:lvl w:ilvl="0" w:tplc="1D941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90597"/>
    <w:multiLevelType w:val="hybridMultilevel"/>
    <w:tmpl w:val="C9E4D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162DBB"/>
    <w:multiLevelType w:val="hybridMultilevel"/>
    <w:tmpl w:val="4A342176"/>
    <w:lvl w:ilvl="0" w:tplc="B5BEA8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52CD5"/>
    <w:multiLevelType w:val="hybridMultilevel"/>
    <w:tmpl w:val="D2B27F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C807DA"/>
    <w:multiLevelType w:val="hybridMultilevel"/>
    <w:tmpl w:val="A55EA216"/>
    <w:lvl w:ilvl="0" w:tplc="79E23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0C2772"/>
    <w:multiLevelType w:val="hybridMultilevel"/>
    <w:tmpl w:val="15D4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B851A5"/>
    <w:multiLevelType w:val="hybridMultilevel"/>
    <w:tmpl w:val="FA960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3603C"/>
    <w:multiLevelType w:val="hybridMultilevel"/>
    <w:tmpl w:val="6BAE6C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681833"/>
    <w:multiLevelType w:val="hybridMultilevel"/>
    <w:tmpl w:val="E7CE5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87B92"/>
    <w:multiLevelType w:val="hybridMultilevel"/>
    <w:tmpl w:val="E4123334"/>
    <w:lvl w:ilvl="0" w:tplc="9A82E5C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36"/>
  </w:num>
  <w:num w:numId="4">
    <w:abstractNumId w:val="29"/>
  </w:num>
  <w:num w:numId="5">
    <w:abstractNumId w:val="32"/>
  </w:num>
  <w:num w:numId="6">
    <w:abstractNumId w:val="8"/>
  </w:num>
  <w:num w:numId="7">
    <w:abstractNumId w:val="3"/>
  </w:num>
  <w:num w:numId="8">
    <w:abstractNumId w:val="30"/>
  </w:num>
  <w:num w:numId="9">
    <w:abstractNumId w:val="14"/>
  </w:num>
  <w:num w:numId="10">
    <w:abstractNumId w:val="26"/>
  </w:num>
  <w:num w:numId="11">
    <w:abstractNumId w:val="39"/>
  </w:num>
  <w:num w:numId="12">
    <w:abstractNumId w:val="16"/>
  </w:num>
  <w:num w:numId="13">
    <w:abstractNumId w:val="10"/>
  </w:num>
  <w:num w:numId="14">
    <w:abstractNumId w:val="37"/>
  </w:num>
  <w:num w:numId="15">
    <w:abstractNumId w:val="1"/>
  </w:num>
  <w:num w:numId="16">
    <w:abstractNumId w:val="11"/>
  </w:num>
  <w:num w:numId="17">
    <w:abstractNumId w:val="13"/>
  </w:num>
  <w:num w:numId="18">
    <w:abstractNumId w:val="23"/>
  </w:num>
  <w:num w:numId="19">
    <w:abstractNumId w:val="20"/>
  </w:num>
  <w:num w:numId="20">
    <w:abstractNumId w:val="24"/>
  </w:num>
  <w:num w:numId="21">
    <w:abstractNumId w:val="19"/>
  </w:num>
  <w:num w:numId="22">
    <w:abstractNumId w:val="0"/>
  </w:num>
  <w:num w:numId="23">
    <w:abstractNumId w:val="38"/>
  </w:num>
  <w:num w:numId="24">
    <w:abstractNumId w:val="6"/>
  </w:num>
  <w:num w:numId="25">
    <w:abstractNumId w:val="31"/>
  </w:num>
  <w:num w:numId="26">
    <w:abstractNumId w:val="22"/>
  </w:num>
  <w:num w:numId="27">
    <w:abstractNumId w:val="2"/>
  </w:num>
  <w:num w:numId="28">
    <w:abstractNumId w:val="28"/>
  </w:num>
  <w:num w:numId="29">
    <w:abstractNumId w:val="34"/>
  </w:num>
  <w:num w:numId="30">
    <w:abstractNumId w:val="33"/>
  </w:num>
  <w:num w:numId="31">
    <w:abstractNumId w:val="18"/>
  </w:num>
  <w:num w:numId="32">
    <w:abstractNumId w:val="27"/>
  </w:num>
  <w:num w:numId="33">
    <w:abstractNumId w:val="4"/>
  </w:num>
  <w:num w:numId="34">
    <w:abstractNumId w:val="12"/>
  </w:num>
  <w:num w:numId="35">
    <w:abstractNumId w:val="25"/>
  </w:num>
  <w:num w:numId="36">
    <w:abstractNumId w:val="40"/>
  </w:num>
  <w:num w:numId="37">
    <w:abstractNumId w:val="15"/>
  </w:num>
  <w:num w:numId="38">
    <w:abstractNumId w:val="35"/>
  </w:num>
  <w:num w:numId="39">
    <w:abstractNumId w:val="21"/>
  </w:num>
  <w:num w:numId="40">
    <w:abstractNumId w:val="5"/>
  </w:num>
  <w:num w:numId="41">
    <w:abstractNumId w:val="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55073"/>
    <w:rsid w:val="00002BB8"/>
    <w:rsid w:val="00005437"/>
    <w:rsid w:val="00006792"/>
    <w:rsid w:val="00010B73"/>
    <w:rsid w:val="00013C0D"/>
    <w:rsid w:val="00022B97"/>
    <w:rsid w:val="00023B35"/>
    <w:rsid w:val="00051FCC"/>
    <w:rsid w:val="000532CA"/>
    <w:rsid w:val="000570D2"/>
    <w:rsid w:val="000623FC"/>
    <w:rsid w:val="00063C66"/>
    <w:rsid w:val="00065D24"/>
    <w:rsid w:val="0006719D"/>
    <w:rsid w:val="0007063A"/>
    <w:rsid w:val="00071C4F"/>
    <w:rsid w:val="00071E80"/>
    <w:rsid w:val="000935DC"/>
    <w:rsid w:val="0009518C"/>
    <w:rsid w:val="000A1643"/>
    <w:rsid w:val="000A62D1"/>
    <w:rsid w:val="000A7066"/>
    <w:rsid w:val="000B47FA"/>
    <w:rsid w:val="000C563E"/>
    <w:rsid w:val="000C5DD6"/>
    <w:rsid w:val="000D3FF4"/>
    <w:rsid w:val="000E0BC3"/>
    <w:rsid w:val="000E33A0"/>
    <w:rsid w:val="000F1964"/>
    <w:rsid w:val="000F2F47"/>
    <w:rsid w:val="00113D1F"/>
    <w:rsid w:val="001140D6"/>
    <w:rsid w:val="00122666"/>
    <w:rsid w:val="00122EDF"/>
    <w:rsid w:val="00126E31"/>
    <w:rsid w:val="0014132B"/>
    <w:rsid w:val="001464F5"/>
    <w:rsid w:val="00151AF5"/>
    <w:rsid w:val="0015219B"/>
    <w:rsid w:val="00152A0F"/>
    <w:rsid w:val="0016062F"/>
    <w:rsid w:val="001606F9"/>
    <w:rsid w:val="00164F8E"/>
    <w:rsid w:val="001716F7"/>
    <w:rsid w:val="0017632B"/>
    <w:rsid w:val="00177960"/>
    <w:rsid w:val="001A1793"/>
    <w:rsid w:val="001A39A9"/>
    <w:rsid w:val="001B15E5"/>
    <w:rsid w:val="001B1840"/>
    <w:rsid w:val="001B1E7F"/>
    <w:rsid w:val="001B3A5A"/>
    <w:rsid w:val="001C57C3"/>
    <w:rsid w:val="001D177A"/>
    <w:rsid w:val="001E045D"/>
    <w:rsid w:val="001E6891"/>
    <w:rsid w:val="001E724A"/>
    <w:rsid w:val="0022763D"/>
    <w:rsid w:val="0022768F"/>
    <w:rsid w:val="0023182A"/>
    <w:rsid w:val="0023367C"/>
    <w:rsid w:val="002379E8"/>
    <w:rsid w:val="00246067"/>
    <w:rsid w:val="00251665"/>
    <w:rsid w:val="002523FC"/>
    <w:rsid w:val="00261B66"/>
    <w:rsid w:val="00262032"/>
    <w:rsid w:val="002857B3"/>
    <w:rsid w:val="00292D98"/>
    <w:rsid w:val="00296FF9"/>
    <w:rsid w:val="002A4772"/>
    <w:rsid w:val="002A665C"/>
    <w:rsid w:val="002D4FE5"/>
    <w:rsid w:val="002F2431"/>
    <w:rsid w:val="002F6F61"/>
    <w:rsid w:val="00327D34"/>
    <w:rsid w:val="00331386"/>
    <w:rsid w:val="00341041"/>
    <w:rsid w:val="00341B25"/>
    <w:rsid w:val="00344A1E"/>
    <w:rsid w:val="003661F3"/>
    <w:rsid w:val="0037191A"/>
    <w:rsid w:val="0037292E"/>
    <w:rsid w:val="0038740C"/>
    <w:rsid w:val="00396D07"/>
    <w:rsid w:val="003A30F3"/>
    <w:rsid w:val="003A44F4"/>
    <w:rsid w:val="003A464F"/>
    <w:rsid w:val="003A4932"/>
    <w:rsid w:val="003A4BBB"/>
    <w:rsid w:val="003A51A3"/>
    <w:rsid w:val="003A52B3"/>
    <w:rsid w:val="003A557B"/>
    <w:rsid w:val="003A7CBB"/>
    <w:rsid w:val="003B0DCE"/>
    <w:rsid w:val="003B1CC2"/>
    <w:rsid w:val="003B3C64"/>
    <w:rsid w:val="003B7678"/>
    <w:rsid w:val="003C306B"/>
    <w:rsid w:val="003D212E"/>
    <w:rsid w:val="003E260A"/>
    <w:rsid w:val="00410C42"/>
    <w:rsid w:val="00413F59"/>
    <w:rsid w:val="0041648D"/>
    <w:rsid w:val="004268E2"/>
    <w:rsid w:val="00427E6A"/>
    <w:rsid w:val="00431B5A"/>
    <w:rsid w:val="00432871"/>
    <w:rsid w:val="0043372C"/>
    <w:rsid w:val="004440A0"/>
    <w:rsid w:val="00450384"/>
    <w:rsid w:val="00465361"/>
    <w:rsid w:val="0046662A"/>
    <w:rsid w:val="00486A6A"/>
    <w:rsid w:val="0049554C"/>
    <w:rsid w:val="00497954"/>
    <w:rsid w:val="004B14D9"/>
    <w:rsid w:val="004B1907"/>
    <w:rsid w:val="004C1969"/>
    <w:rsid w:val="004C379B"/>
    <w:rsid w:val="004E37F1"/>
    <w:rsid w:val="004E6864"/>
    <w:rsid w:val="0050078F"/>
    <w:rsid w:val="00501B59"/>
    <w:rsid w:val="00515041"/>
    <w:rsid w:val="00520A40"/>
    <w:rsid w:val="00521C6D"/>
    <w:rsid w:val="005226D4"/>
    <w:rsid w:val="0052439B"/>
    <w:rsid w:val="00525708"/>
    <w:rsid w:val="00531D72"/>
    <w:rsid w:val="00533BAA"/>
    <w:rsid w:val="00537D81"/>
    <w:rsid w:val="00542F84"/>
    <w:rsid w:val="0055647A"/>
    <w:rsid w:val="0056195C"/>
    <w:rsid w:val="00565321"/>
    <w:rsid w:val="00580315"/>
    <w:rsid w:val="00580E85"/>
    <w:rsid w:val="005838CD"/>
    <w:rsid w:val="005904A6"/>
    <w:rsid w:val="005B323E"/>
    <w:rsid w:val="005B664E"/>
    <w:rsid w:val="005B6725"/>
    <w:rsid w:val="005C5604"/>
    <w:rsid w:val="005D2928"/>
    <w:rsid w:val="005E05A6"/>
    <w:rsid w:val="005E0E6A"/>
    <w:rsid w:val="005F3821"/>
    <w:rsid w:val="005F4B40"/>
    <w:rsid w:val="005F75F7"/>
    <w:rsid w:val="00600275"/>
    <w:rsid w:val="006144C5"/>
    <w:rsid w:val="00614F2E"/>
    <w:rsid w:val="006224C1"/>
    <w:rsid w:val="006268AD"/>
    <w:rsid w:val="00637E82"/>
    <w:rsid w:val="006414DD"/>
    <w:rsid w:val="00644C86"/>
    <w:rsid w:val="006479D0"/>
    <w:rsid w:val="006479D6"/>
    <w:rsid w:val="00655424"/>
    <w:rsid w:val="006614C7"/>
    <w:rsid w:val="00665E0E"/>
    <w:rsid w:val="00667010"/>
    <w:rsid w:val="0066790F"/>
    <w:rsid w:val="00671F8F"/>
    <w:rsid w:val="006756BD"/>
    <w:rsid w:val="00681F7A"/>
    <w:rsid w:val="00686683"/>
    <w:rsid w:val="006942F4"/>
    <w:rsid w:val="006A0E51"/>
    <w:rsid w:val="006A1F0D"/>
    <w:rsid w:val="006A7695"/>
    <w:rsid w:val="006C0BFD"/>
    <w:rsid w:val="006C6CD1"/>
    <w:rsid w:val="006D1C79"/>
    <w:rsid w:val="006D4EA9"/>
    <w:rsid w:val="006D7E5D"/>
    <w:rsid w:val="006E0DD7"/>
    <w:rsid w:val="006E2A38"/>
    <w:rsid w:val="006E71A4"/>
    <w:rsid w:val="00703FF6"/>
    <w:rsid w:val="00705F47"/>
    <w:rsid w:val="00707543"/>
    <w:rsid w:val="0071336A"/>
    <w:rsid w:val="00713835"/>
    <w:rsid w:val="00713D90"/>
    <w:rsid w:val="00717756"/>
    <w:rsid w:val="00721A8D"/>
    <w:rsid w:val="0072781D"/>
    <w:rsid w:val="00731A8C"/>
    <w:rsid w:val="0075135D"/>
    <w:rsid w:val="00752278"/>
    <w:rsid w:val="00753611"/>
    <w:rsid w:val="00756F91"/>
    <w:rsid w:val="00767156"/>
    <w:rsid w:val="00773D54"/>
    <w:rsid w:val="007765D3"/>
    <w:rsid w:val="00782A06"/>
    <w:rsid w:val="00782CB7"/>
    <w:rsid w:val="007840A7"/>
    <w:rsid w:val="00784930"/>
    <w:rsid w:val="00787E9D"/>
    <w:rsid w:val="00795FF2"/>
    <w:rsid w:val="007B2AAD"/>
    <w:rsid w:val="007C528D"/>
    <w:rsid w:val="007C6600"/>
    <w:rsid w:val="007D4394"/>
    <w:rsid w:val="007F78B1"/>
    <w:rsid w:val="00806E73"/>
    <w:rsid w:val="0081578B"/>
    <w:rsid w:val="00824F5F"/>
    <w:rsid w:val="00833C33"/>
    <w:rsid w:val="008341D4"/>
    <w:rsid w:val="008408C3"/>
    <w:rsid w:val="0084679E"/>
    <w:rsid w:val="00850C3A"/>
    <w:rsid w:val="008516B3"/>
    <w:rsid w:val="00855073"/>
    <w:rsid w:val="008560D0"/>
    <w:rsid w:val="00857237"/>
    <w:rsid w:val="00877983"/>
    <w:rsid w:val="0088361C"/>
    <w:rsid w:val="008A2493"/>
    <w:rsid w:val="008A309C"/>
    <w:rsid w:val="008B5DE3"/>
    <w:rsid w:val="008C3C7E"/>
    <w:rsid w:val="008C446A"/>
    <w:rsid w:val="008D1604"/>
    <w:rsid w:val="008D6828"/>
    <w:rsid w:val="008E4861"/>
    <w:rsid w:val="008E4C30"/>
    <w:rsid w:val="008E668B"/>
    <w:rsid w:val="008E79C4"/>
    <w:rsid w:val="008F5809"/>
    <w:rsid w:val="00907D61"/>
    <w:rsid w:val="00924107"/>
    <w:rsid w:val="00946231"/>
    <w:rsid w:val="00951457"/>
    <w:rsid w:val="00953BD2"/>
    <w:rsid w:val="0095661F"/>
    <w:rsid w:val="00957356"/>
    <w:rsid w:val="009575A2"/>
    <w:rsid w:val="00961695"/>
    <w:rsid w:val="00966D10"/>
    <w:rsid w:val="009674B0"/>
    <w:rsid w:val="009718EC"/>
    <w:rsid w:val="00971E9E"/>
    <w:rsid w:val="0098413B"/>
    <w:rsid w:val="00984A90"/>
    <w:rsid w:val="00995921"/>
    <w:rsid w:val="0099793E"/>
    <w:rsid w:val="00997FE3"/>
    <w:rsid w:val="009A4506"/>
    <w:rsid w:val="009A66FF"/>
    <w:rsid w:val="009A79C2"/>
    <w:rsid w:val="009B5A81"/>
    <w:rsid w:val="009C2A32"/>
    <w:rsid w:val="009C2A8C"/>
    <w:rsid w:val="009D02F7"/>
    <w:rsid w:val="009D18CD"/>
    <w:rsid w:val="009E63BB"/>
    <w:rsid w:val="00A00688"/>
    <w:rsid w:val="00A06A23"/>
    <w:rsid w:val="00A11C23"/>
    <w:rsid w:val="00A154E8"/>
    <w:rsid w:val="00A17FF1"/>
    <w:rsid w:val="00A32B62"/>
    <w:rsid w:val="00A34466"/>
    <w:rsid w:val="00A41D39"/>
    <w:rsid w:val="00A465D3"/>
    <w:rsid w:val="00A538E8"/>
    <w:rsid w:val="00A53B95"/>
    <w:rsid w:val="00A665D1"/>
    <w:rsid w:val="00A76F67"/>
    <w:rsid w:val="00A87F29"/>
    <w:rsid w:val="00A92D53"/>
    <w:rsid w:val="00AA0F99"/>
    <w:rsid w:val="00AA1D9E"/>
    <w:rsid w:val="00AA5175"/>
    <w:rsid w:val="00AB1E08"/>
    <w:rsid w:val="00AB7C56"/>
    <w:rsid w:val="00AC25D0"/>
    <w:rsid w:val="00AC4CB5"/>
    <w:rsid w:val="00AD268B"/>
    <w:rsid w:val="00AD3F40"/>
    <w:rsid w:val="00AD48C3"/>
    <w:rsid w:val="00AD7356"/>
    <w:rsid w:val="00AE0927"/>
    <w:rsid w:val="00AF7057"/>
    <w:rsid w:val="00AF7A32"/>
    <w:rsid w:val="00AF7ED4"/>
    <w:rsid w:val="00B03C75"/>
    <w:rsid w:val="00B10FB2"/>
    <w:rsid w:val="00B137D6"/>
    <w:rsid w:val="00B26E99"/>
    <w:rsid w:val="00B30FDD"/>
    <w:rsid w:val="00B40473"/>
    <w:rsid w:val="00B42062"/>
    <w:rsid w:val="00B45642"/>
    <w:rsid w:val="00B46E8C"/>
    <w:rsid w:val="00B56CC4"/>
    <w:rsid w:val="00B62CA4"/>
    <w:rsid w:val="00B6658B"/>
    <w:rsid w:val="00B751FB"/>
    <w:rsid w:val="00B7751B"/>
    <w:rsid w:val="00B80C1D"/>
    <w:rsid w:val="00B864B8"/>
    <w:rsid w:val="00B96DFC"/>
    <w:rsid w:val="00B96F48"/>
    <w:rsid w:val="00B97B46"/>
    <w:rsid w:val="00BA0ABB"/>
    <w:rsid w:val="00BA7048"/>
    <w:rsid w:val="00BB41CB"/>
    <w:rsid w:val="00BB5839"/>
    <w:rsid w:val="00BB7488"/>
    <w:rsid w:val="00BC2E5B"/>
    <w:rsid w:val="00BC41DC"/>
    <w:rsid w:val="00BC4772"/>
    <w:rsid w:val="00BC5CC2"/>
    <w:rsid w:val="00BE175C"/>
    <w:rsid w:val="00BF7971"/>
    <w:rsid w:val="00C0491D"/>
    <w:rsid w:val="00C177BF"/>
    <w:rsid w:val="00C21626"/>
    <w:rsid w:val="00C249EB"/>
    <w:rsid w:val="00C324E7"/>
    <w:rsid w:val="00C4787E"/>
    <w:rsid w:val="00C50558"/>
    <w:rsid w:val="00C60D77"/>
    <w:rsid w:val="00C74F93"/>
    <w:rsid w:val="00C762F4"/>
    <w:rsid w:val="00C81D87"/>
    <w:rsid w:val="00C830EE"/>
    <w:rsid w:val="00CA167C"/>
    <w:rsid w:val="00CA2577"/>
    <w:rsid w:val="00CA3F98"/>
    <w:rsid w:val="00CA75CD"/>
    <w:rsid w:val="00CB6B25"/>
    <w:rsid w:val="00CC12FA"/>
    <w:rsid w:val="00CC66C1"/>
    <w:rsid w:val="00CD077A"/>
    <w:rsid w:val="00CD18E3"/>
    <w:rsid w:val="00CD65EF"/>
    <w:rsid w:val="00CE3B80"/>
    <w:rsid w:val="00CE53B0"/>
    <w:rsid w:val="00CF2B19"/>
    <w:rsid w:val="00D079C3"/>
    <w:rsid w:val="00D07FE7"/>
    <w:rsid w:val="00D16242"/>
    <w:rsid w:val="00D20FCD"/>
    <w:rsid w:val="00D309C8"/>
    <w:rsid w:val="00D3275F"/>
    <w:rsid w:val="00D41A6F"/>
    <w:rsid w:val="00D45A0D"/>
    <w:rsid w:val="00D54652"/>
    <w:rsid w:val="00D5499F"/>
    <w:rsid w:val="00D574A3"/>
    <w:rsid w:val="00D73DDA"/>
    <w:rsid w:val="00D74C35"/>
    <w:rsid w:val="00D76352"/>
    <w:rsid w:val="00D84C9D"/>
    <w:rsid w:val="00D865DF"/>
    <w:rsid w:val="00D93740"/>
    <w:rsid w:val="00D95B55"/>
    <w:rsid w:val="00DA083D"/>
    <w:rsid w:val="00DA197F"/>
    <w:rsid w:val="00DA6C61"/>
    <w:rsid w:val="00DB0A3C"/>
    <w:rsid w:val="00DB46B4"/>
    <w:rsid w:val="00DB7761"/>
    <w:rsid w:val="00DE631A"/>
    <w:rsid w:val="00DE6B5F"/>
    <w:rsid w:val="00DE6DAB"/>
    <w:rsid w:val="00DF5DEC"/>
    <w:rsid w:val="00DF6079"/>
    <w:rsid w:val="00DF7ADF"/>
    <w:rsid w:val="00E13B0C"/>
    <w:rsid w:val="00E1501C"/>
    <w:rsid w:val="00E20485"/>
    <w:rsid w:val="00E22B70"/>
    <w:rsid w:val="00E339C0"/>
    <w:rsid w:val="00E65E34"/>
    <w:rsid w:val="00E75A24"/>
    <w:rsid w:val="00E86A71"/>
    <w:rsid w:val="00E86BFD"/>
    <w:rsid w:val="00E91857"/>
    <w:rsid w:val="00EA3D7E"/>
    <w:rsid w:val="00EC1109"/>
    <w:rsid w:val="00EC1C05"/>
    <w:rsid w:val="00EC2CC9"/>
    <w:rsid w:val="00ED2461"/>
    <w:rsid w:val="00EE61D5"/>
    <w:rsid w:val="00EF17E4"/>
    <w:rsid w:val="00F0299A"/>
    <w:rsid w:val="00F11077"/>
    <w:rsid w:val="00F113EF"/>
    <w:rsid w:val="00F13EB2"/>
    <w:rsid w:val="00F2290F"/>
    <w:rsid w:val="00F2706D"/>
    <w:rsid w:val="00F301CE"/>
    <w:rsid w:val="00F40231"/>
    <w:rsid w:val="00F457E7"/>
    <w:rsid w:val="00F520A9"/>
    <w:rsid w:val="00F56B5C"/>
    <w:rsid w:val="00F6338D"/>
    <w:rsid w:val="00F6374A"/>
    <w:rsid w:val="00F6559D"/>
    <w:rsid w:val="00F66895"/>
    <w:rsid w:val="00F775F9"/>
    <w:rsid w:val="00F85B9C"/>
    <w:rsid w:val="00F86371"/>
    <w:rsid w:val="00FA1B45"/>
    <w:rsid w:val="00FB1173"/>
    <w:rsid w:val="00FB6636"/>
    <w:rsid w:val="00FC5AF6"/>
    <w:rsid w:val="00FD23AC"/>
    <w:rsid w:val="00FD41BF"/>
    <w:rsid w:val="00FE0CB5"/>
    <w:rsid w:val="00FE28FC"/>
    <w:rsid w:val="00FE685C"/>
    <w:rsid w:val="00FF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6E8C"/>
  </w:style>
  <w:style w:type="paragraph" w:styleId="1">
    <w:name w:val="heading 1"/>
    <w:basedOn w:val="a"/>
    <w:next w:val="a"/>
    <w:qFormat/>
    <w:rsid w:val="00B46E8C"/>
    <w:pPr>
      <w:keepNext/>
      <w:tabs>
        <w:tab w:val="left" w:pos="567"/>
      </w:tabs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46E8C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46E8C"/>
    <w:pPr>
      <w:keepNext/>
      <w:tabs>
        <w:tab w:val="left" w:pos="1800"/>
      </w:tabs>
      <w:outlineLvl w:val="2"/>
    </w:pPr>
    <w:rPr>
      <w:sz w:val="28"/>
      <w:szCs w:val="24"/>
    </w:rPr>
  </w:style>
  <w:style w:type="paragraph" w:styleId="4">
    <w:name w:val="heading 4"/>
    <w:basedOn w:val="a"/>
    <w:next w:val="a"/>
    <w:qFormat/>
    <w:rsid w:val="00B46E8C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B46E8C"/>
    <w:pPr>
      <w:keepNext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B46E8C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B46E8C"/>
    <w:pPr>
      <w:keepNext/>
      <w:ind w:left="-284"/>
      <w:jc w:val="both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46E8C"/>
    <w:pPr>
      <w:ind w:firstLine="567"/>
    </w:pPr>
    <w:rPr>
      <w:sz w:val="28"/>
    </w:rPr>
  </w:style>
  <w:style w:type="paragraph" w:styleId="21">
    <w:name w:val="Body Text Indent 2"/>
    <w:basedOn w:val="a"/>
    <w:rsid w:val="00B46E8C"/>
    <w:pPr>
      <w:ind w:firstLine="567"/>
      <w:jc w:val="both"/>
    </w:pPr>
    <w:rPr>
      <w:sz w:val="24"/>
    </w:rPr>
  </w:style>
  <w:style w:type="paragraph" w:styleId="a5">
    <w:name w:val="Document Map"/>
    <w:basedOn w:val="a"/>
    <w:semiHidden/>
    <w:rsid w:val="00B46E8C"/>
    <w:pPr>
      <w:shd w:val="clear" w:color="auto" w:fill="000080"/>
    </w:pPr>
    <w:rPr>
      <w:rFonts w:ascii="Tahoma" w:hAnsi="Tahoma" w:cs="Tahoma"/>
    </w:rPr>
  </w:style>
  <w:style w:type="paragraph" w:styleId="a6">
    <w:name w:val="Balloon Text"/>
    <w:basedOn w:val="a"/>
    <w:link w:val="a7"/>
    <w:rsid w:val="006A1F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A1F0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B46B4"/>
    <w:pPr>
      <w:ind w:left="720"/>
      <w:contextualSpacing/>
    </w:pPr>
  </w:style>
  <w:style w:type="paragraph" w:customStyle="1" w:styleId="10">
    <w:name w:val="Абзац списка1"/>
    <w:basedOn w:val="a"/>
    <w:rsid w:val="009A4506"/>
    <w:pPr>
      <w:ind w:left="720"/>
      <w:contextualSpacing/>
    </w:pPr>
    <w:rPr>
      <w:sz w:val="24"/>
      <w:szCs w:val="24"/>
    </w:rPr>
  </w:style>
  <w:style w:type="table" w:styleId="a9">
    <w:name w:val="Table Grid"/>
    <w:basedOn w:val="a1"/>
    <w:rsid w:val="00227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06719D"/>
    <w:rPr>
      <w:color w:val="0000FF"/>
      <w:u w:val="single"/>
    </w:rPr>
  </w:style>
  <w:style w:type="paragraph" w:styleId="ab">
    <w:name w:val="Body Text"/>
    <w:basedOn w:val="a"/>
    <w:link w:val="ac"/>
    <w:rsid w:val="00D73DDA"/>
    <w:pPr>
      <w:spacing w:after="120"/>
    </w:pPr>
  </w:style>
  <w:style w:type="character" w:customStyle="1" w:styleId="ac">
    <w:name w:val="Основной текст Знак"/>
    <w:basedOn w:val="a0"/>
    <w:link w:val="ab"/>
    <w:rsid w:val="00D73DDA"/>
  </w:style>
  <w:style w:type="paragraph" w:customStyle="1" w:styleId="Heading">
    <w:name w:val="Heading"/>
    <w:rsid w:val="00D73DD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20">
    <w:name w:val="Заголовок 2 Знак"/>
    <w:basedOn w:val="a0"/>
    <w:link w:val="2"/>
    <w:rsid w:val="00BB5839"/>
    <w:rPr>
      <w:sz w:val="28"/>
    </w:rPr>
  </w:style>
  <w:style w:type="character" w:customStyle="1" w:styleId="60">
    <w:name w:val="Заголовок 6 Знак"/>
    <w:basedOn w:val="a0"/>
    <w:link w:val="6"/>
    <w:rsid w:val="00BB5839"/>
    <w:rPr>
      <w:b/>
      <w:bCs/>
      <w:sz w:val="28"/>
    </w:rPr>
  </w:style>
  <w:style w:type="character" w:customStyle="1" w:styleId="11">
    <w:name w:val="Заголовок №1_"/>
    <w:basedOn w:val="a0"/>
    <w:link w:val="12"/>
    <w:uiPriority w:val="99"/>
    <w:locked/>
    <w:rsid w:val="00614F2E"/>
    <w:rPr>
      <w:spacing w:val="10"/>
      <w:sz w:val="23"/>
      <w:szCs w:val="23"/>
      <w:shd w:val="clear" w:color="auto" w:fill="FFFFFF"/>
    </w:rPr>
  </w:style>
  <w:style w:type="character" w:customStyle="1" w:styleId="ad">
    <w:name w:val="Основной текст_"/>
    <w:basedOn w:val="a0"/>
    <w:link w:val="13"/>
    <w:uiPriority w:val="99"/>
    <w:locked/>
    <w:rsid w:val="00614F2E"/>
    <w:rPr>
      <w:spacing w:val="12"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14F2E"/>
    <w:pPr>
      <w:shd w:val="clear" w:color="auto" w:fill="FFFFFF"/>
      <w:spacing w:line="461" w:lineRule="exact"/>
      <w:ind w:hanging="340"/>
      <w:outlineLvl w:val="0"/>
    </w:pPr>
    <w:rPr>
      <w:spacing w:val="10"/>
      <w:sz w:val="23"/>
      <w:szCs w:val="23"/>
    </w:rPr>
  </w:style>
  <w:style w:type="paragraph" w:customStyle="1" w:styleId="13">
    <w:name w:val="Основной текст1"/>
    <w:basedOn w:val="a"/>
    <w:link w:val="ad"/>
    <w:uiPriority w:val="99"/>
    <w:rsid w:val="00614F2E"/>
    <w:pPr>
      <w:shd w:val="clear" w:color="auto" w:fill="FFFFFF"/>
      <w:spacing w:line="461" w:lineRule="exact"/>
      <w:jc w:val="both"/>
    </w:pPr>
    <w:rPr>
      <w:spacing w:val="12"/>
      <w:sz w:val="23"/>
      <w:szCs w:val="23"/>
    </w:rPr>
  </w:style>
  <w:style w:type="character" w:customStyle="1" w:styleId="22">
    <w:name w:val="Основной текст (2)_"/>
    <w:basedOn w:val="a0"/>
    <w:link w:val="210"/>
    <w:uiPriority w:val="99"/>
    <w:locked/>
    <w:rsid w:val="00614F2E"/>
    <w:rPr>
      <w:spacing w:val="12"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614F2E"/>
    <w:pPr>
      <w:shd w:val="clear" w:color="auto" w:fill="FFFFFF"/>
      <w:spacing w:line="240" w:lineRule="atLeast"/>
    </w:pPr>
    <w:rPr>
      <w:spacing w:val="12"/>
      <w:sz w:val="19"/>
      <w:szCs w:val="19"/>
    </w:rPr>
  </w:style>
  <w:style w:type="character" w:customStyle="1" w:styleId="a4">
    <w:name w:val="Основной текст с отступом Знак"/>
    <w:basedOn w:val="a0"/>
    <w:link w:val="a3"/>
    <w:rsid w:val="002D4FE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wmf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kalachadmin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fgis.economy.gov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EE12A-DF2A-4263-9D1B-C49565ED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1</Pages>
  <Words>2064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4</dc:creator>
  <cp:lastModifiedBy>GMY</cp:lastModifiedBy>
  <cp:revision>45</cp:revision>
  <cp:lastPrinted>2015-07-22T09:04:00Z</cp:lastPrinted>
  <dcterms:created xsi:type="dcterms:W3CDTF">2014-03-19T13:30:00Z</dcterms:created>
  <dcterms:modified xsi:type="dcterms:W3CDTF">2015-07-30T09:08:00Z</dcterms:modified>
</cp:coreProperties>
</file>